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0C" w:rsidRPr="009D2D43" w:rsidRDefault="004E200C" w:rsidP="00D15D13">
      <w:pPr>
        <w:pStyle w:val="a6"/>
        <w:ind w:left="444" w:firstLine="217"/>
      </w:pPr>
      <w:bookmarkStart w:id="0" w:name="_GoBack"/>
      <w:bookmarkEnd w:id="0"/>
    </w:p>
    <w:p w:rsidR="00D03F88" w:rsidRDefault="00D03F88" w:rsidP="00BB7418">
      <w:pPr>
        <w:pStyle w:val="a6"/>
        <w:ind w:firstLine="218"/>
        <w:jc w:val="right"/>
        <w:rPr>
          <w:b/>
        </w:rPr>
      </w:pPr>
    </w:p>
    <w:p w:rsidR="00BB7418" w:rsidRPr="00D03F88" w:rsidRDefault="00BB7418" w:rsidP="00BB7418">
      <w:pPr>
        <w:pStyle w:val="a6"/>
        <w:ind w:firstLine="217"/>
        <w:jc w:val="right"/>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8A0EB6">
        <w:rPr>
          <w:rFonts w:hint="eastAsia"/>
          <w:b/>
          <w:sz w:val="36"/>
          <w:szCs w:val="36"/>
        </w:rPr>
        <w:t>安全管理情報の検討およびその結果に基づく安全確保措置の立案規程</w:t>
      </w:r>
      <w:r w:rsidRPr="009D2D43">
        <w:rPr>
          <w:b/>
          <w:sz w:val="36"/>
          <w:szCs w:val="36"/>
        </w:rPr>
        <w:fldChar w:fldCharType="end"/>
      </w: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9D2D43" w:rsidRDefault="00DB5240"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rsidTr="00B96421">
        <w:trPr>
          <w:trHeight w:hRule="exact" w:val="422"/>
        </w:trPr>
        <w:tc>
          <w:tcPr>
            <w:tcW w:w="1346" w:type="dxa"/>
            <w:shd w:val="clear" w:color="auto" w:fill="E6E6E6"/>
            <w:vAlign w:val="center"/>
          </w:tcPr>
          <w:p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rsidR="00DB5240" w:rsidRPr="004002E0" w:rsidRDefault="00DB5240" w:rsidP="00B96421">
            <w:pPr>
              <w:pStyle w:val="ac"/>
              <w:spacing w:line="240" w:lineRule="exact"/>
              <w:jc w:val="center"/>
              <w:rPr>
                <w:dstrike/>
              </w:rPr>
            </w:pPr>
            <w:r w:rsidRPr="004002E0">
              <w:t>制定日／改訂日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作成者</w:t>
            </w:r>
          </w:p>
        </w:tc>
        <w:tc>
          <w:tcPr>
            <w:tcW w:w="1985" w:type="dxa"/>
            <w:vAlign w:val="center"/>
          </w:tcPr>
          <w:p w:rsidR="00DB5240" w:rsidRPr="004002E0" w:rsidRDefault="00DB5240" w:rsidP="00B96421">
            <w:pPr>
              <w:pStyle w:val="ac"/>
              <w:spacing w:line="240" w:lineRule="exact"/>
              <w:jc w:val="center"/>
              <w:rPr>
                <w:w w:val="90"/>
                <w:sz w:val="18"/>
              </w:rP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承認者</w:t>
            </w:r>
          </w:p>
        </w:tc>
        <w:tc>
          <w:tcPr>
            <w:tcW w:w="1985" w:type="dxa"/>
            <w:vAlign w:val="center"/>
          </w:tcPr>
          <w:p w:rsidR="00DB5240" w:rsidRPr="004002E0" w:rsidRDefault="00DB5240" w:rsidP="00B96421">
            <w:pPr>
              <w:pStyle w:val="ac"/>
              <w:spacing w:line="240" w:lineRule="exact"/>
              <w:jc w:val="cente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8A0EB6">
        <w:rPr>
          <w:rFonts w:hint="eastAsia"/>
          <w:b/>
          <w:sz w:val="36"/>
          <w:szCs w:val="36"/>
        </w:rPr>
        <w:t>○○株式会社</w:t>
      </w:r>
      <w:r w:rsidRPr="004002E0">
        <w:rPr>
          <w:b/>
          <w:sz w:val="36"/>
          <w:szCs w:val="36"/>
        </w:rPr>
        <w:fldChar w:fldCharType="end"/>
      </w:r>
    </w:p>
    <w:p w:rsidR="00881154" w:rsidRPr="009D2D43" w:rsidRDefault="00881154" w:rsidP="00881154">
      <w:pPr>
        <w:pStyle w:val="Listtitle"/>
        <w:rPr>
          <w:bCs w:val="0"/>
        </w:rPr>
      </w:pPr>
      <w:r w:rsidRPr="009D2D43">
        <w:br w:type="page"/>
      </w:r>
      <w:r w:rsidR="00E3049E" w:rsidRPr="009D2D43">
        <w:rPr>
          <w:bCs w:val="0"/>
        </w:rPr>
        <w:lastRenderedPageBreak/>
        <w:t xml:space="preserve"> </w:t>
      </w:r>
    </w:p>
    <w:p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rsidTr="00B96421">
        <w:trPr>
          <w:cantSplit/>
          <w:trHeight w:val="285"/>
          <w:jc w:val="center"/>
        </w:trPr>
        <w:tc>
          <w:tcPr>
            <w:tcW w:w="740" w:type="dxa"/>
            <w:vMerge w:val="restart"/>
            <w:shd w:val="pct15" w:color="auto" w:fill="FFFFFF"/>
            <w:vAlign w:val="center"/>
          </w:tcPr>
          <w:p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rsidR="00DB5240" w:rsidRPr="004002E0" w:rsidRDefault="00DB5240" w:rsidP="00B96421">
            <w:pPr>
              <w:spacing w:line="280" w:lineRule="exact"/>
              <w:jc w:val="center"/>
            </w:pPr>
            <w:r w:rsidRPr="004002E0">
              <w:t>改訂日</w:t>
            </w:r>
          </w:p>
          <w:p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rsidR="00DB5240" w:rsidRPr="004002E0" w:rsidRDefault="00DB5240" w:rsidP="00B96421">
            <w:pPr>
              <w:spacing w:line="280" w:lineRule="exact"/>
              <w:jc w:val="center"/>
            </w:pPr>
            <w:r w:rsidRPr="004002E0">
              <w:t>改訂内容</w:t>
            </w:r>
          </w:p>
          <w:p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rsidR="00DB5240" w:rsidRPr="004002E0" w:rsidRDefault="00DB5240" w:rsidP="00B96421">
            <w:pPr>
              <w:spacing w:line="280" w:lineRule="exact"/>
              <w:jc w:val="center"/>
            </w:pPr>
            <w:r w:rsidRPr="004002E0">
              <w:t>作成者</w:t>
            </w:r>
          </w:p>
        </w:tc>
      </w:tr>
      <w:tr w:rsidR="00DB5240" w:rsidRPr="004002E0" w:rsidTr="00B96421">
        <w:trPr>
          <w:cantSplit/>
          <w:trHeight w:val="270"/>
          <w:jc w:val="center"/>
        </w:trPr>
        <w:tc>
          <w:tcPr>
            <w:tcW w:w="740" w:type="dxa"/>
            <w:vMerge/>
            <w:shd w:val="pct15" w:color="auto" w:fill="FFFFFF"/>
            <w:vAlign w:val="center"/>
          </w:tcPr>
          <w:p w:rsidR="00DB5240" w:rsidRPr="004002E0" w:rsidRDefault="00DB5240" w:rsidP="00B96421">
            <w:pPr>
              <w:spacing w:line="280" w:lineRule="exact"/>
              <w:jc w:val="center"/>
            </w:pPr>
          </w:p>
        </w:tc>
        <w:tc>
          <w:tcPr>
            <w:tcW w:w="1276" w:type="dxa"/>
            <w:vMerge/>
            <w:shd w:val="pct15" w:color="auto" w:fill="FFFFFF"/>
            <w:vAlign w:val="center"/>
          </w:tcPr>
          <w:p w:rsidR="00DB5240" w:rsidRPr="004002E0" w:rsidRDefault="00DB5240" w:rsidP="00B96421">
            <w:pPr>
              <w:spacing w:line="280" w:lineRule="exact"/>
              <w:jc w:val="center"/>
            </w:pPr>
          </w:p>
        </w:tc>
        <w:tc>
          <w:tcPr>
            <w:tcW w:w="5748" w:type="dxa"/>
            <w:vMerge/>
            <w:shd w:val="pct15" w:color="auto" w:fill="FFFFFF"/>
            <w:vAlign w:val="center"/>
          </w:tcPr>
          <w:p w:rsidR="00DB5240" w:rsidRPr="004002E0" w:rsidRDefault="00DB5240" w:rsidP="00B96421">
            <w:pPr>
              <w:spacing w:line="280" w:lineRule="exact"/>
              <w:jc w:val="center"/>
            </w:pPr>
          </w:p>
        </w:tc>
        <w:tc>
          <w:tcPr>
            <w:tcW w:w="1935" w:type="dxa"/>
            <w:shd w:val="pct15" w:color="auto" w:fill="FFFFFF"/>
            <w:vAlign w:val="center"/>
          </w:tcPr>
          <w:p w:rsidR="00DB5240" w:rsidRPr="004002E0" w:rsidRDefault="00DB5240" w:rsidP="00B96421">
            <w:pPr>
              <w:spacing w:line="280" w:lineRule="exact"/>
              <w:jc w:val="center"/>
            </w:pPr>
            <w:r w:rsidRPr="004002E0">
              <w:t>承認者</w:t>
            </w:r>
          </w:p>
        </w:tc>
      </w:tr>
      <w:tr w:rsidR="00DB5240" w:rsidRPr="004002E0" w:rsidTr="00B96421">
        <w:trPr>
          <w:cantSplit/>
          <w:trHeight w:val="1598"/>
          <w:jc w:val="center"/>
        </w:trPr>
        <w:tc>
          <w:tcPr>
            <w:tcW w:w="740" w:type="dxa"/>
            <w:vMerge w:val="restart"/>
            <w:vAlign w:val="center"/>
          </w:tcPr>
          <w:p w:rsidR="00DB5240" w:rsidRPr="004002E0" w:rsidRDefault="00DB5240" w:rsidP="00B96421">
            <w:pPr>
              <w:snapToGrid w:val="0"/>
              <w:spacing w:line="320" w:lineRule="exact"/>
              <w:jc w:val="center"/>
            </w:pPr>
            <w:r>
              <w:rPr>
                <w:rFonts w:hint="eastAsia"/>
              </w:rPr>
              <w:t>X</w:t>
            </w:r>
          </w:p>
        </w:tc>
        <w:tc>
          <w:tcPr>
            <w:tcW w:w="1276" w:type="dxa"/>
            <w:vMerge w:val="restart"/>
            <w:vAlign w:val="center"/>
          </w:tcPr>
          <w:p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rsidR="00DB5240" w:rsidRPr="004002E0" w:rsidRDefault="00DB5240" w:rsidP="00B96421">
            <w:pPr>
              <w:snapToGrid w:val="0"/>
              <w:spacing w:line="320" w:lineRule="exact"/>
              <w:jc w:val="center"/>
            </w:pPr>
          </w:p>
        </w:tc>
      </w:tr>
      <w:tr w:rsidR="00DB5240" w:rsidRPr="004002E0" w:rsidTr="00B96421">
        <w:trPr>
          <w:cantSplit/>
          <w:trHeight w:val="1597"/>
          <w:jc w:val="center"/>
        </w:trPr>
        <w:tc>
          <w:tcPr>
            <w:tcW w:w="740" w:type="dxa"/>
            <w:vMerge/>
            <w:vAlign w:val="center"/>
          </w:tcPr>
          <w:p w:rsidR="00DB5240" w:rsidRPr="004002E0" w:rsidRDefault="00DB5240" w:rsidP="00B96421">
            <w:pPr>
              <w:snapToGrid w:val="0"/>
              <w:spacing w:line="320" w:lineRule="exact"/>
              <w:jc w:val="center"/>
            </w:pPr>
          </w:p>
        </w:tc>
        <w:tc>
          <w:tcPr>
            <w:tcW w:w="1276" w:type="dxa"/>
            <w:vMerge/>
            <w:vAlign w:val="center"/>
          </w:tcPr>
          <w:p w:rsidR="00DB5240" w:rsidRPr="004002E0" w:rsidRDefault="00DB5240" w:rsidP="00B96421">
            <w:pPr>
              <w:snapToGrid w:val="0"/>
              <w:spacing w:line="320" w:lineRule="exact"/>
              <w:jc w:val="center"/>
            </w:pPr>
          </w:p>
        </w:tc>
        <w:tc>
          <w:tcPr>
            <w:tcW w:w="5748" w:type="dxa"/>
            <w:vMerge/>
            <w:vAlign w:val="center"/>
          </w:tcPr>
          <w:p w:rsidR="00DB5240" w:rsidRPr="004002E0" w:rsidRDefault="00DB5240" w:rsidP="00B96421">
            <w:pPr>
              <w:pStyle w:val="ac"/>
              <w:widowControl w:val="0"/>
              <w:snapToGrid w:val="0"/>
              <w:spacing w:line="320" w:lineRule="exact"/>
              <w:jc w:val="both"/>
              <w:rPr>
                <w:szCs w:val="24"/>
              </w:rPr>
            </w:pPr>
          </w:p>
        </w:tc>
        <w:tc>
          <w:tcPr>
            <w:tcW w:w="1935" w:type="dxa"/>
            <w:vAlign w:val="center"/>
          </w:tcPr>
          <w:p w:rsidR="00DB5240" w:rsidRPr="004002E0" w:rsidRDefault="00DB5240" w:rsidP="00B96421">
            <w:pPr>
              <w:snapToGrid w:val="0"/>
              <w:spacing w:line="320" w:lineRule="exact"/>
              <w:jc w:val="center"/>
            </w:pPr>
          </w:p>
        </w:tc>
      </w:tr>
    </w:tbl>
    <w:p w:rsidR="00881154" w:rsidRPr="009D2D43" w:rsidRDefault="00881154" w:rsidP="00881154">
      <w:pPr>
        <w:pStyle w:val="ab"/>
        <w:ind w:firstLine="227"/>
        <w:rPr>
          <w:rFonts w:cs="Times New Roman"/>
        </w:rPr>
      </w:pPr>
    </w:p>
    <w:p w:rsidR="004E200C" w:rsidRPr="009D2D43" w:rsidRDefault="004E200C" w:rsidP="00D15D13">
      <w:pPr>
        <w:pStyle w:val="a6"/>
        <w:ind w:left="444" w:firstLine="217"/>
      </w:pPr>
    </w:p>
    <w:p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rsidR="008A0EB6"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33895680" w:history="1">
        <w:r w:rsidR="008A0EB6" w:rsidRPr="00557B1E">
          <w:rPr>
            <w:rStyle w:val="af8"/>
          </w:rPr>
          <w:t>1.</w:t>
        </w:r>
        <w:r w:rsidR="008A0EB6">
          <w:rPr>
            <w:rFonts w:asciiTheme="minorHAnsi" w:eastAsiaTheme="minorEastAsia" w:hAnsiTheme="minorHAnsi" w:cstheme="minorBidi"/>
            <w:b w:val="0"/>
            <w:bCs w:val="0"/>
            <w:szCs w:val="22"/>
          </w:rPr>
          <w:tab/>
        </w:r>
        <w:r w:rsidR="008A0EB6" w:rsidRPr="00557B1E">
          <w:rPr>
            <w:rStyle w:val="af8"/>
            <w:rFonts w:hint="eastAsia"/>
          </w:rPr>
          <w:t>目的</w:t>
        </w:r>
        <w:r w:rsidR="008A0EB6">
          <w:rPr>
            <w:webHidden/>
          </w:rPr>
          <w:tab/>
        </w:r>
        <w:r w:rsidR="008A0EB6">
          <w:rPr>
            <w:webHidden/>
          </w:rPr>
          <w:fldChar w:fldCharType="begin"/>
        </w:r>
        <w:r w:rsidR="008A0EB6">
          <w:rPr>
            <w:webHidden/>
          </w:rPr>
          <w:instrText xml:space="preserve"> PAGEREF _Toc433895680 \h </w:instrText>
        </w:r>
        <w:r w:rsidR="008A0EB6">
          <w:rPr>
            <w:webHidden/>
          </w:rPr>
        </w:r>
        <w:r w:rsidR="008A0EB6">
          <w:rPr>
            <w:webHidden/>
          </w:rPr>
          <w:fldChar w:fldCharType="separate"/>
        </w:r>
        <w:r w:rsidR="008A0EB6">
          <w:rPr>
            <w:webHidden/>
          </w:rPr>
          <w:t>4</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81" w:history="1">
        <w:r w:rsidR="008A0EB6" w:rsidRPr="00557B1E">
          <w:rPr>
            <w:rStyle w:val="af8"/>
          </w:rPr>
          <w:t>2.</w:t>
        </w:r>
        <w:r w:rsidR="008A0EB6">
          <w:rPr>
            <w:rFonts w:asciiTheme="minorHAnsi" w:eastAsiaTheme="minorEastAsia" w:hAnsiTheme="minorHAnsi" w:cstheme="minorBidi"/>
            <w:b w:val="0"/>
            <w:bCs w:val="0"/>
            <w:szCs w:val="22"/>
          </w:rPr>
          <w:tab/>
        </w:r>
        <w:r w:rsidR="008A0EB6" w:rsidRPr="00557B1E">
          <w:rPr>
            <w:rStyle w:val="af8"/>
            <w:rFonts w:hint="eastAsia"/>
          </w:rPr>
          <w:t>適用範囲</w:t>
        </w:r>
        <w:r w:rsidR="008A0EB6">
          <w:rPr>
            <w:webHidden/>
          </w:rPr>
          <w:tab/>
        </w:r>
        <w:r w:rsidR="008A0EB6">
          <w:rPr>
            <w:webHidden/>
          </w:rPr>
          <w:fldChar w:fldCharType="begin"/>
        </w:r>
        <w:r w:rsidR="008A0EB6">
          <w:rPr>
            <w:webHidden/>
          </w:rPr>
          <w:instrText xml:space="preserve"> PAGEREF _Toc433895681 \h </w:instrText>
        </w:r>
        <w:r w:rsidR="008A0EB6">
          <w:rPr>
            <w:webHidden/>
          </w:rPr>
        </w:r>
        <w:r w:rsidR="008A0EB6">
          <w:rPr>
            <w:webHidden/>
          </w:rPr>
          <w:fldChar w:fldCharType="separate"/>
        </w:r>
        <w:r w:rsidR="008A0EB6">
          <w:rPr>
            <w:webHidden/>
          </w:rPr>
          <w:t>4</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82" w:history="1">
        <w:r w:rsidR="008A0EB6" w:rsidRPr="00557B1E">
          <w:rPr>
            <w:rStyle w:val="af8"/>
          </w:rPr>
          <w:t>3.</w:t>
        </w:r>
        <w:r w:rsidR="008A0EB6">
          <w:rPr>
            <w:rFonts w:asciiTheme="minorHAnsi" w:eastAsiaTheme="minorEastAsia" w:hAnsiTheme="minorHAnsi" w:cstheme="minorBidi"/>
            <w:b w:val="0"/>
            <w:bCs w:val="0"/>
            <w:szCs w:val="22"/>
          </w:rPr>
          <w:tab/>
        </w:r>
        <w:r w:rsidR="008A0EB6" w:rsidRPr="00557B1E">
          <w:rPr>
            <w:rStyle w:val="af8"/>
            <w:rFonts w:hint="eastAsia"/>
          </w:rPr>
          <w:t>用語の定義</w:t>
        </w:r>
        <w:r w:rsidR="008A0EB6">
          <w:rPr>
            <w:webHidden/>
          </w:rPr>
          <w:tab/>
        </w:r>
        <w:r w:rsidR="008A0EB6">
          <w:rPr>
            <w:webHidden/>
          </w:rPr>
          <w:fldChar w:fldCharType="begin"/>
        </w:r>
        <w:r w:rsidR="008A0EB6">
          <w:rPr>
            <w:webHidden/>
          </w:rPr>
          <w:instrText xml:space="preserve"> PAGEREF _Toc433895682 \h </w:instrText>
        </w:r>
        <w:r w:rsidR="008A0EB6">
          <w:rPr>
            <w:webHidden/>
          </w:rPr>
        </w:r>
        <w:r w:rsidR="008A0EB6">
          <w:rPr>
            <w:webHidden/>
          </w:rPr>
          <w:fldChar w:fldCharType="separate"/>
        </w:r>
        <w:r w:rsidR="008A0EB6">
          <w:rPr>
            <w:webHidden/>
          </w:rPr>
          <w:t>4</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83" w:history="1">
        <w:r w:rsidR="008A0EB6" w:rsidRPr="00557B1E">
          <w:rPr>
            <w:rStyle w:val="af8"/>
          </w:rPr>
          <w:t>4.</w:t>
        </w:r>
        <w:r w:rsidR="008A0EB6">
          <w:rPr>
            <w:rFonts w:asciiTheme="minorHAnsi" w:eastAsiaTheme="minorEastAsia" w:hAnsiTheme="minorHAnsi" w:cstheme="minorBidi"/>
            <w:b w:val="0"/>
            <w:bCs w:val="0"/>
            <w:szCs w:val="22"/>
          </w:rPr>
          <w:tab/>
        </w:r>
        <w:r w:rsidR="008A0EB6" w:rsidRPr="00557B1E">
          <w:rPr>
            <w:rStyle w:val="af8"/>
            <w:rFonts w:hint="eastAsia"/>
          </w:rPr>
          <w:t>収集した情報の検討</w:t>
        </w:r>
        <w:r w:rsidR="008A0EB6">
          <w:rPr>
            <w:webHidden/>
          </w:rPr>
          <w:tab/>
        </w:r>
        <w:r w:rsidR="008A0EB6">
          <w:rPr>
            <w:webHidden/>
          </w:rPr>
          <w:fldChar w:fldCharType="begin"/>
        </w:r>
        <w:r w:rsidR="008A0EB6">
          <w:rPr>
            <w:webHidden/>
          </w:rPr>
          <w:instrText xml:space="preserve"> PAGEREF _Toc433895683 \h </w:instrText>
        </w:r>
        <w:r w:rsidR="008A0EB6">
          <w:rPr>
            <w:webHidden/>
          </w:rPr>
        </w:r>
        <w:r w:rsidR="008A0EB6">
          <w:rPr>
            <w:webHidden/>
          </w:rPr>
          <w:fldChar w:fldCharType="separate"/>
        </w:r>
        <w:r w:rsidR="008A0EB6">
          <w:rPr>
            <w:webHidden/>
          </w:rPr>
          <w:t>4</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84" w:history="1">
        <w:r w:rsidR="008A0EB6" w:rsidRPr="00557B1E">
          <w:rPr>
            <w:rStyle w:val="af8"/>
          </w:rPr>
          <w:t>5.</w:t>
        </w:r>
        <w:r w:rsidR="008A0EB6">
          <w:rPr>
            <w:rFonts w:asciiTheme="minorHAnsi" w:eastAsiaTheme="minorEastAsia" w:hAnsiTheme="minorHAnsi" w:cstheme="minorBidi"/>
            <w:b w:val="0"/>
            <w:bCs w:val="0"/>
            <w:szCs w:val="22"/>
          </w:rPr>
          <w:tab/>
        </w:r>
        <w:r w:rsidR="008A0EB6" w:rsidRPr="00557B1E">
          <w:rPr>
            <w:rStyle w:val="af8"/>
            <w:rFonts w:hint="eastAsia"/>
          </w:rPr>
          <w:t>安全管理情報の検討・評価</w:t>
        </w:r>
        <w:r w:rsidR="008A0EB6">
          <w:rPr>
            <w:webHidden/>
          </w:rPr>
          <w:tab/>
        </w:r>
        <w:r w:rsidR="008A0EB6">
          <w:rPr>
            <w:webHidden/>
          </w:rPr>
          <w:fldChar w:fldCharType="begin"/>
        </w:r>
        <w:r w:rsidR="008A0EB6">
          <w:rPr>
            <w:webHidden/>
          </w:rPr>
          <w:instrText xml:space="preserve"> PAGEREF _Toc433895684 \h </w:instrText>
        </w:r>
        <w:r w:rsidR="008A0EB6">
          <w:rPr>
            <w:webHidden/>
          </w:rPr>
        </w:r>
        <w:r w:rsidR="008A0EB6">
          <w:rPr>
            <w:webHidden/>
          </w:rPr>
          <w:fldChar w:fldCharType="separate"/>
        </w:r>
        <w:r w:rsidR="008A0EB6">
          <w:rPr>
            <w:webHidden/>
          </w:rPr>
          <w:t>4</w:t>
        </w:r>
        <w:r w:rsidR="008A0EB6">
          <w:rPr>
            <w:webHidden/>
          </w:rPr>
          <w:fldChar w:fldCharType="end"/>
        </w:r>
      </w:hyperlink>
    </w:p>
    <w:p w:rsidR="008A0EB6" w:rsidRDefault="00BE2D95">
      <w:pPr>
        <w:pStyle w:val="25"/>
        <w:ind w:left="1118" w:right="650" w:hanging="791"/>
        <w:rPr>
          <w:rFonts w:asciiTheme="minorHAnsi" w:eastAsiaTheme="minorEastAsia" w:hAnsiTheme="minorHAnsi" w:cstheme="minorBidi"/>
          <w:szCs w:val="22"/>
        </w:rPr>
      </w:pPr>
      <w:hyperlink w:anchor="_Toc433895685" w:history="1">
        <w:r w:rsidR="008A0EB6" w:rsidRPr="00557B1E">
          <w:rPr>
            <w:rStyle w:val="af8"/>
          </w:rPr>
          <w:t>5.1</w:t>
        </w:r>
        <w:r w:rsidR="008A0EB6">
          <w:rPr>
            <w:rFonts w:asciiTheme="minorHAnsi" w:eastAsiaTheme="minorEastAsia" w:hAnsiTheme="minorHAnsi" w:cstheme="minorBidi"/>
            <w:szCs w:val="22"/>
          </w:rPr>
          <w:tab/>
        </w:r>
        <w:r w:rsidR="008A0EB6" w:rsidRPr="00557B1E">
          <w:rPr>
            <w:rStyle w:val="af8"/>
            <w:rFonts w:hint="eastAsia"/>
          </w:rPr>
          <w:t>医療関係者からの報告</w:t>
        </w:r>
        <w:r w:rsidR="008A0EB6">
          <w:rPr>
            <w:webHidden/>
          </w:rPr>
          <w:tab/>
        </w:r>
        <w:r w:rsidR="008A0EB6">
          <w:rPr>
            <w:webHidden/>
          </w:rPr>
          <w:fldChar w:fldCharType="begin"/>
        </w:r>
        <w:r w:rsidR="008A0EB6">
          <w:rPr>
            <w:webHidden/>
          </w:rPr>
          <w:instrText xml:space="preserve"> PAGEREF _Toc433895685 \h </w:instrText>
        </w:r>
        <w:r w:rsidR="008A0EB6">
          <w:rPr>
            <w:webHidden/>
          </w:rPr>
        </w:r>
        <w:r w:rsidR="008A0EB6">
          <w:rPr>
            <w:webHidden/>
          </w:rPr>
          <w:fldChar w:fldCharType="separate"/>
        </w:r>
        <w:r w:rsidR="008A0EB6">
          <w:rPr>
            <w:webHidden/>
          </w:rPr>
          <w:t>4</w:t>
        </w:r>
        <w:r w:rsidR="008A0EB6">
          <w:rPr>
            <w:webHidden/>
          </w:rPr>
          <w:fldChar w:fldCharType="end"/>
        </w:r>
      </w:hyperlink>
    </w:p>
    <w:p w:rsidR="008A0EB6" w:rsidRDefault="00BE2D95">
      <w:pPr>
        <w:pStyle w:val="25"/>
        <w:ind w:left="1118" w:right="650" w:hanging="791"/>
        <w:rPr>
          <w:rFonts w:asciiTheme="minorHAnsi" w:eastAsiaTheme="minorEastAsia" w:hAnsiTheme="minorHAnsi" w:cstheme="minorBidi"/>
          <w:szCs w:val="22"/>
        </w:rPr>
      </w:pPr>
      <w:hyperlink w:anchor="_Toc433895686" w:history="1">
        <w:r w:rsidR="008A0EB6" w:rsidRPr="00557B1E">
          <w:rPr>
            <w:rStyle w:val="af8"/>
          </w:rPr>
          <w:t>5.2</w:t>
        </w:r>
        <w:r w:rsidR="008A0EB6">
          <w:rPr>
            <w:rFonts w:asciiTheme="minorHAnsi" w:eastAsiaTheme="minorEastAsia" w:hAnsiTheme="minorHAnsi" w:cstheme="minorBidi"/>
            <w:szCs w:val="22"/>
          </w:rPr>
          <w:tab/>
        </w:r>
        <w:r w:rsidR="008A0EB6" w:rsidRPr="00557B1E">
          <w:rPr>
            <w:rStyle w:val="af8"/>
            <w:rFonts w:hint="eastAsia"/>
          </w:rPr>
          <w:t>その他の場合</w:t>
        </w:r>
        <w:r w:rsidR="008A0EB6">
          <w:rPr>
            <w:webHidden/>
          </w:rPr>
          <w:tab/>
        </w:r>
        <w:r w:rsidR="008A0EB6">
          <w:rPr>
            <w:webHidden/>
          </w:rPr>
          <w:fldChar w:fldCharType="begin"/>
        </w:r>
        <w:r w:rsidR="008A0EB6">
          <w:rPr>
            <w:webHidden/>
          </w:rPr>
          <w:instrText xml:space="preserve"> PAGEREF _Toc433895686 \h </w:instrText>
        </w:r>
        <w:r w:rsidR="008A0EB6">
          <w:rPr>
            <w:webHidden/>
          </w:rPr>
        </w:r>
        <w:r w:rsidR="008A0EB6">
          <w:rPr>
            <w:webHidden/>
          </w:rPr>
          <w:fldChar w:fldCharType="separate"/>
        </w:r>
        <w:r w:rsidR="008A0EB6">
          <w:rPr>
            <w:webHidden/>
          </w:rPr>
          <w:t>5</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87" w:history="1">
        <w:r w:rsidR="008A0EB6" w:rsidRPr="00557B1E">
          <w:rPr>
            <w:rStyle w:val="af8"/>
          </w:rPr>
          <w:t>6.</w:t>
        </w:r>
        <w:r w:rsidR="008A0EB6">
          <w:rPr>
            <w:rFonts w:asciiTheme="minorHAnsi" w:eastAsiaTheme="minorEastAsia" w:hAnsiTheme="minorHAnsi" w:cstheme="minorBidi"/>
            <w:b w:val="0"/>
            <w:bCs w:val="0"/>
            <w:szCs w:val="22"/>
          </w:rPr>
          <w:tab/>
        </w:r>
        <w:r w:rsidR="008A0EB6" w:rsidRPr="00557B1E">
          <w:rPr>
            <w:rStyle w:val="af8"/>
            <w:rFonts w:hint="eastAsia"/>
          </w:rPr>
          <w:t>国内品質業務運営責任者への報告</w:t>
        </w:r>
        <w:r w:rsidR="008A0EB6">
          <w:rPr>
            <w:webHidden/>
          </w:rPr>
          <w:tab/>
        </w:r>
        <w:r w:rsidR="008A0EB6">
          <w:rPr>
            <w:webHidden/>
          </w:rPr>
          <w:fldChar w:fldCharType="begin"/>
        </w:r>
        <w:r w:rsidR="008A0EB6">
          <w:rPr>
            <w:webHidden/>
          </w:rPr>
          <w:instrText xml:space="preserve"> PAGEREF _Toc433895687 \h </w:instrText>
        </w:r>
        <w:r w:rsidR="008A0EB6">
          <w:rPr>
            <w:webHidden/>
          </w:rPr>
        </w:r>
        <w:r w:rsidR="008A0EB6">
          <w:rPr>
            <w:webHidden/>
          </w:rPr>
          <w:fldChar w:fldCharType="separate"/>
        </w:r>
        <w:r w:rsidR="008A0EB6">
          <w:rPr>
            <w:webHidden/>
          </w:rPr>
          <w:t>6</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88" w:history="1">
        <w:r w:rsidR="008A0EB6" w:rsidRPr="00557B1E">
          <w:rPr>
            <w:rStyle w:val="af8"/>
          </w:rPr>
          <w:t>7.</w:t>
        </w:r>
        <w:r w:rsidR="008A0EB6">
          <w:rPr>
            <w:rFonts w:asciiTheme="minorHAnsi" w:eastAsiaTheme="minorEastAsia" w:hAnsiTheme="minorHAnsi" w:cstheme="minorBidi"/>
            <w:b w:val="0"/>
            <w:bCs w:val="0"/>
            <w:szCs w:val="22"/>
          </w:rPr>
          <w:tab/>
        </w:r>
        <w:r w:rsidR="008A0EB6" w:rsidRPr="00557B1E">
          <w:rPr>
            <w:rStyle w:val="af8"/>
            <w:rFonts w:hint="eastAsia"/>
          </w:rPr>
          <w:t>安全確保措置の立案</w:t>
        </w:r>
        <w:r w:rsidR="008A0EB6">
          <w:rPr>
            <w:webHidden/>
          </w:rPr>
          <w:tab/>
        </w:r>
        <w:r w:rsidR="008A0EB6">
          <w:rPr>
            <w:webHidden/>
          </w:rPr>
          <w:fldChar w:fldCharType="begin"/>
        </w:r>
        <w:r w:rsidR="008A0EB6">
          <w:rPr>
            <w:webHidden/>
          </w:rPr>
          <w:instrText xml:space="preserve"> PAGEREF _Toc433895688 \h </w:instrText>
        </w:r>
        <w:r w:rsidR="008A0EB6">
          <w:rPr>
            <w:webHidden/>
          </w:rPr>
        </w:r>
        <w:r w:rsidR="008A0EB6">
          <w:rPr>
            <w:webHidden/>
          </w:rPr>
          <w:fldChar w:fldCharType="separate"/>
        </w:r>
        <w:r w:rsidR="008A0EB6">
          <w:rPr>
            <w:webHidden/>
          </w:rPr>
          <w:t>6</w:t>
        </w:r>
        <w:r w:rsidR="008A0EB6">
          <w:rPr>
            <w:webHidden/>
          </w:rPr>
          <w:fldChar w:fldCharType="end"/>
        </w:r>
      </w:hyperlink>
    </w:p>
    <w:p w:rsidR="008A0EB6" w:rsidRDefault="00BE2D95">
      <w:pPr>
        <w:pStyle w:val="25"/>
        <w:ind w:left="1118" w:right="650" w:hanging="791"/>
        <w:rPr>
          <w:rFonts w:asciiTheme="minorHAnsi" w:eastAsiaTheme="minorEastAsia" w:hAnsiTheme="minorHAnsi" w:cstheme="minorBidi"/>
          <w:szCs w:val="22"/>
        </w:rPr>
      </w:pPr>
      <w:hyperlink w:anchor="_Toc433895689" w:history="1">
        <w:r w:rsidR="008A0EB6" w:rsidRPr="00557B1E">
          <w:rPr>
            <w:rStyle w:val="af8"/>
          </w:rPr>
          <w:t>7.1</w:t>
        </w:r>
        <w:r w:rsidR="008A0EB6">
          <w:rPr>
            <w:rFonts w:asciiTheme="minorHAnsi" w:eastAsiaTheme="minorEastAsia" w:hAnsiTheme="minorHAnsi" w:cstheme="minorBidi"/>
            <w:szCs w:val="22"/>
          </w:rPr>
          <w:tab/>
        </w:r>
        <w:r w:rsidR="008A0EB6" w:rsidRPr="00557B1E">
          <w:rPr>
            <w:rStyle w:val="af8"/>
            <w:rFonts w:hint="eastAsia"/>
          </w:rPr>
          <w:t>措置案の種類</w:t>
        </w:r>
        <w:r w:rsidR="008A0EB6">
          <w:rPr>
            <w:webHidden/>
          </w:rPr>
          <w:tab/>
        </w:r>
        <w:r w:rsidR="008A0EB6">
          <w:rPr>
            <w:webHidden/>
          </w:rPr>
          <w:fldChar w:fldCharType="begin"/>
        </w:r>
        <w:r w:rsidR="008A0EB6">
          <w:rPr>
            <w:webHidden/>
          </w:rPr>
          <w:instrText xml:space="preserve"> PAGEREF _Toc433895689 \h </w:instrText>
        </w:r>
        <w:r w:rsidR="008A0EB6">
          <w:rPr>
            <w:webHidden/>
          </w:rPr>
        </w:r>
        <w:r w:rsidR="008A0EB6">
          <w:rPr>
            <w:webHidden/>
          </w:rPr>
          <w:fldChar w:fldCharType="separate"/>
        </w:r>
        <w:r w:rsidR="008A0EB6">
          <w:rPr>
            <w:webHidden/>
          </w:rPr>
          <w:t>6</w:t>
        </w:r>
        <w:r w:rsidR="008A0EB6">
          <w:rPr>
            <w:webHidden/>
          </w:rPr>
          <w:fldChar w:fldCharType="end"/>
        </w:r>
      </w:hyperlink>
    </w:p>
    <w:p w:rsidR="008A0EB6" w:rsidRDefault="00BE2D95">
      <w:pPr>
        <w:pStyle w:val="25"/>
        <w:ind w:left="1118" w:right="650" w:hanging="791"/>
        <w:rPr>
          <w:rFonts w:asciiTheme="minorHAnsi" w:eastAsiaTheme="minorEastAsia" w:hAnsiTheme="minorHAnsi" w:cstheme="minorBidi"/>
          <w:szCs w:val="22"/>
        </w:rPr>
      </w:pPr>
      <w:hyperlink w:anchor="_Toc433895690" w:history="1">
        <w:r w:rsidR="008A0EB6" w:rsidRPr="00557B1E">
          <w:rPr>
            <w:rStyle w:val="af8"/>
          </w:rPr>
          <w:t>7.2</w:t>
        </w:r>
        <w:r w:rsidR="008A0EB6">
          <w:rPr>
            <w:rFonts w:asciiTheme="minorHAnsi" w:eastAsiaTheme="minorEastAsia" w:hAnsiTheme="minorHAnsi" w:cstheme="minorBidi"/>
            <w:szCs w:val="22"/>
          </w:rPr>
          <w:tab/>
        </w:r>
        <w:r w:rsidR="008A0EB6" w:rsidRPr="00557B1E">
          <w:rPr>
            <w:rStyle w:val="af8"/>
            <w:rFonts w:hint="eastAsia"/>
          </w:rPr>
          <w:t>安全確保措置案についての医療機器等総括製造販売責任者への報告</w:t>
        </w:r>
        <w:r w:rsidR="008A0EB6">
          <w:rPr>
            <w:webHidden/>
          </w:rPr>
          <w:tab/>
        </w:r>
        <w:r w:rsidR="008A0EB6">
          <w:rPr>
            <w:webHidden/>
          </w:rPr>
          <w:fldChar w:fldCharType="begin"/>
        </w:r>
        <w:r w:rsidR="008A0EB6">
          <w:rPr>
            <w:webHidden/>
          </w:rPr>
          <w:instrText xml:space="preserve"> PAGEREF _Toc433895690 \h </w:instrText>
        </w:r>
        <w:r w:rsidR="008A0EB6">
          <w:rPr>
            <w:webHidden/>
          </w:rPr>
        </w:r>
        <w:r w:rsidR="008A0EB6">
          <w:rPr>
            <w:webHidden/>
          </w:rPr>
          <w:fldChar w:fldCharType="separate"/>
        </w:r>
        <w:r w:rsidR="008A0EB6">
          <w:rPr>
            <w:webHidden/>
          </w:rPr>
          <w:t>6</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91" w:history="1">
        <w:r w:rsidR="008A0EB6" w:rsidRPr="00557B1E">
          <w:rPr>
            <w:rStyle w:val="af8"/>
          </w:rPr>
          <w:t>8.</w:t>
        </w:r>
        <w:r w:rsidR="008A0EB6">
          <w:rPr>
            <w:rFonts w:asciiTheme="minorHAnsi" w:eastAsiaTheme="minorEastAsia" w:hAnsiTheme="minorHAnsi" w:cstheme="minorBidi"/>
            <w:b w:val="0"/>
            <w:bCs w:val="0"/>
            <w:szCs w:val="22"/>
          </w:rPr>
          <w:tab/>
        </w:r>
        <w:r w:rsidR="008A0EB6" w:rsidRPr="00557B1E">
          <w:rPr>
            <w:rStyle w:val="af8"/>
            <w:rFonts w:hint="eastAsia"/>
          </w:rPr>
          <w:t>記録の保管</w:t>
        </w:r>
        <w:r w:rsidR="008A0EB6">
          <w:rPr>
            <w:webHidden/>
          </w:rPr>
          <w:tab/>
        </w:r>
        <w:r w:rsidR="008A0EB6">
          <w:rPr>
            <w:webHidden/>
          </w:rPr>
          <w:fldChar w:fldCharType="begin"/>
        </w:r>
        <w:r w:rsidR="008A0EB6">
          <w:rPr>
            <w:webHidden/>
          </w:rPr>
          <w:instrText xml:space="preserve"> PAGEREF _Toc433895691 \h </w:instrText>
        </w:r>
        <w:r w:rsidR="008A0EB6">
          <w:rPr>
            <w:webHidden/>
          </w:rPr>
        </w:r>
        <w:r w:rsidR="008A0EB6">
          <w:rPr>
            <w:webHidden/>
          </w:rPr>
          <w:fldChar w:fldCharType="separate"/>
        </w:r>
        <w:r w:rsidR="008A0EB6">
          <w:rPr>
            <w:webHidden/>
          </w:rPr>
          <w:t>7</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92" w:history="1">
        <w:r w:rsidR="008A0EB6" w:rsidRPr="00557B1E">
          <w:rPr>
            <w:rStyle w:val="af8"/>
          </w:rPr>
          <w:t>9.</w:t>
        </w:r>
        <w:r w:rsidR="008A0EB6">
          <w:rPr>
            <w:rFonts w:asciiTheme="minorHAnsi" w:eastAsiaTheme="minorEastAsia" w:hAnsiTheme="minorHAnsi" w:cstheme="minorBidi"/>
            <w:b w:val="0"/>
            <w:bCs w:val="0"/>
            <w:szCs w:val="22"/>
          </w:rPr>
          <w:tab/>
        </w:r>
        <w:r w:rsidR="008A0EB6" w:rsidRPr="00557B1E">
          <w:rPr>
            <w:rStyle w:val="af8"/>
            <w:rFonts w:hint="eastAsia"/>
          </w:rPr>
          <w:t>参考</w:t>
        </w:r>
        <w:r w:rsidR="008A0EB6">
          <w:rPr>
            <w:webHidden/>
          </w:rPr>
          <w:tab/>
        </w:r>
        <w:r w:rsidR="008A0EB6">
          <w:rPr>
            <w:webHidden/>
          </w:rPr>
          <w:fldChar w:fldCharType="begin"/>
        </w:r>
        <w:r w:rsidR="008A0EB6">
          <w:rPr>
            <w:webHidden/>
          </w:rPr>
          <w:instrText xml:space="preserve"> PAGEREF _Toc433895692 \h </w:instrText>
        </w:r>
        <w:r w:rsidR="008A0EB6">
          <w:rPr>
            <w:webHidden/>
          </w:rPr>
        </w:r>
        <w:r w:rsidR="008A0EB6">
          <w:rPr>
            <w:webHidden/>
          </w:rPr>
          <w:fldChar w:fldCharType="separate"/>
        </w:r>
        <w:r w:rsidR="008A0EB6">
          <w:rPr>
            <w:webHidden/>
          </w:rPr>
          <w:t>7</w:t>
        </w:r>
        <w:r w:rsidR="008A0EB6">
          <w:rPr>
            <w:webHidden/>
          </w:rPr>
          <w:fldChar w:fldCharType="end"/>
        </w:r>
      </w:hyperlink>
    </w:p>
    <w:p w:rsidR="008A0EB6" w:rsidRDefault="00BE2D95">
      <w:pPr>
        <w:pStyle w:val="14"/>
        <w:ind w:left="453" w:right="650" w:hanging="453"/>
        <w:rPr>
          <w:rFonts w:asciiTheme="minorHAnsi" w:eastAsiaTheme="minorEastAsia" w:hAnsiTheme="minorHAnsi" w:cstheme="minorBidi"/>
          <w:b w:val="0"/>
          <w:bCs w:val="0"/>
          <w:szCs w:val="22"/>
        </w:rPr>
      </w:pPr>
      <w:hyperlink w:anchor="_Toc433895693" w:history="1">
        <w:r w:rsidR="008A0EB6" w:rsidRPr="00557B1E">
          <w:rPr>
            <w:rStyle w:val="af8"/>
          </w:rPr>
          <w:t>10.</w:t>
        </w:r>
        <w:r w:rsidR="008A0EB6">
          <w:rPr>
            <w:rFonts w:asciiTheme="minorHAnsi" w:eastAsiaTheme="minorEastAsia" w:hAnsiTheme="minorHAnsi" w:cstheme="minorBidi"/>
            <w:b w:val="0"/>
            <w:bCs w:val="0"/>
            <w:szCs w:val="22"/>
          </w:rPr>
          <w:tab/>
        </w:r>
        <w:r w:rsidR="008A0EB6" w:rsidRPr="00557B1E">
          <w:rPr>
            <w:rStyle w:val="af8"/>
            <w:rFonts w:hint="eastAsia"/>
          </w:rPr>
          <w:t>付則</w:t>
        </w:r>
        <w:r w:rsidR="008A0EB6">
          <w:rPr>
            <w:webHidden/>
          </w:rPr>
          <w:tab/>
        </w:r>
        <w:r w:rsidR="008A0EB6">
          <w:rPr>
            <w:webHidden/>
          </w:rPr>
          <w:fldChar w:fldCharType="begin"/>
        </w:r>
        <w:r w:rsidR="008A0EB6">
          <w:rPr>
            <w:webHidden/>
          </w:rPr>
          <w:instrText xml:space="preserve"> PAGEREF _Toc433895693 \h </w:instrText>
        </w:r>
        <w:r w:rsidR="008A0EB6">
          <w:rPr>
            <w:webHidden/>
          </w:rPr>
        </w:r>
        <w:r w:rsidR="008A0EB6">
          <w:rPr>
            <w:webHidden/>
          </w:rPr>
          <w:fldChar w:fldCharType="separate"/>
        </w:r>
        <w:r w:rsidR="008A0EB6">
          <w:rPr>
            <w:webHidden/>
          </w:rPr>
          <w:t>7</w:t>
        </w:r>
        <w:r w:rsidR="008A0EB6">
          <w:rPr>
            <w:webHidden/>
          </w:rPr>
          <w:fldChar w:fldCharType="end"/>
        </w:r>
      </w:hyperlink>
    </w:p>
    <w:p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rsidR="007D698C" w:rsidRPr="005062C8" w:rsidRDefault="007D698C" w:rsidP="007D698C">
      <w:pPr>
        <w:pStyle w:val="12"/>
        <w:keepLines/>
        <w:snapToGrid w:val="0"/>
        <w:spacing w:line="360" w:lineRule="auto"/>
        <w:ind w:right="45"/>
        <w:jc w:val="both"/>
      </w:pPr>
      <w:bookmarkStart w:id="1" w:name="_Toc61316242"/>
      <w:bookmarkStart w:id="2" w:name="_Toc113038117"/>
      <w:bookmarkStart w:id="3" w:name="_Toc115770166"/>
      <w:bookmarkStart w:id="4" w:name="_Toc376342627"/>
      <w:bookmarkStart w:id="5" w:name="_Toc376342759"/>
      <w:bookmarkStart w:id="6" w:name="_Toc401115212"/>
      <w:bookmarkStart w:id="7" w:name="_Toc433895680"/>
      <w:r w:rsidRPr="005062C8">
        <w:lastRenderedPageBreak/>
        <w:t>目的</w:t>
      </w:r>
      <w:bookmarkEnd w:id="1"/>
      <w:bookmarkEnd w:id="2"/>
      <w:bookmarkEnd w:id="3"/>
      <w:bookmarkEnd w:id="4"/>
      <w:bookmarkEnd w:id="5"/>
      <w:bookmarkEnd w:id="6"/>
      <w:bookmarkEnd w:id="7"/>
    </w:p>
    <w:p w:rsidR="00DE1403" w:rsidRDefault="00DE1403" w:rsidP="00DE1403">
      <w:pPr>
        <w:pStyle w:val="a6"/>
        <w:ind w:firstLine="199"/>
        <w:rPr>
          <w:color w:val="000000"/>
        </w:rPr>
      </w:pPr>
      <w:bookmarkStart w:id="8" w:name="_Toc376342628"/>
      <w:bookmarkStart w:id="9" w:name="_Toc376342760"/>
      <w:bookmarkStart w:id="10" w:name="_Toc401115213"/>
      <w:r w:rsidRPr="00784294">
        <w:rPr>
          <w:rFonts w:hint="eastAsia"/>
          <w:color w:val="000000"/>
        </w:rPr>
        <w:t>本</w:t>
      </w:r>
      <w:r>
        <w:rPr>
          <w:rFonts w:hint="eastAsia"/>
          <w:color w:val="000000"/>
        </w:rPr>
        <w:t>文書の目的</w:t>
      </w:r>
      <w:r w:rsidRPr="00784294">
        <w:rPr>
          <w:rFonts w:hint="eastAsia"/>
          <w:color w:val="000000"/>
        </w:rPr>
        <w:t>は、製造販売後安全管理業務において収集した安全管理情報を速やかに検討し、その結果に基づく必要な安全確保措置を立案</w:t>
      </w:r>
      <w:r>
        <w:rPr>
          <w:rFonts w:hint="eastAsia"/>
          <w:color w:val="000000"/>
        </w:rPr>
        <w:t>について規定する</w:t>
      </w:r>
      <w:r w:rsidRPr="00784294">
        <w:rPr>
          <w:rFonts w:hint="eastAsia"/>
          <w:color w:val="000000"/>
        </w:rPr>
        <w:t>ものである。</w:t>
      </w:r>
    </w:p>
    <w:p w:rsidR="00DF6425" w:rsidRDefault="00DF6425" w:rsidP="00DF6425">
      <w:pPr>
        <w:pStyle w:val="12"/>
      </w:pPr>
      <w:bookmarkStart w:id="11" w:name="_Toc433895681"/>
      <w:r>
        <w:rPr>
          <w:rFonts w:hint="eastAsia"/>
        </w:rPr>
        <w:t>適用範囲</w:t>
      </w:r>
      <w:bookmarkEnd w:id="11"/>
    </w:p>
    <w:p w:rsidR="00DF6425" w:rsidRDefault="00DF6425" w:rsidP="00DF6425">
      <w:pPr>
        <w:pStyle w:val="a6"/>
        <w:ind w:firstLine="199"/>
        <w:rPr>
          <w:color w:val="000000"/>
        </w:rPr>
      </w:pPr>
      <w:r>
        <w:rPr>
          <w:rFonts w:hint="eastAsia"/>
        </w:rPr>
        <w:t>本文書は、</w:t>
      </w:r>
      <w:r w:rsidRPr="00784294">
        <w:rPr>
          <w:rFonts w:hint="eastAsia"/>
          <w:color w:val="000000"/>
        </w:rPr>
        <w:t>製造販売後安全管理業務において収集した安全管理情報</w:t>
      </w:r>
      <w:r>
        <w:rPr>
          <w:rFonts w:hint="eastAsia"/>
          <w:color w:val="000000"/>
        </w:rPr>
        <w:t>の検討およびその結果に基づく必要な安全確保措置の立案について適用する。</w:t>
      </w:r>
    </w:p>
    <w:p w:rsidR="00DF6425" w:rsidRDefault="00DF6425" w:rsidP="00DF6425">
      <w:pPr>
        <w:pStyle w:val="12"/>
      </w:pPr>
      <w:bookmarkStart w:id="12" w:name="_Toc433895682"/>
      <w:r>
        <w:rPr>
          <w:rFonts w:hint="eastAsia"/>
        </w:rPr>
        <w:t>用語の定義</w:t>
      </w:r>
      <w:bookmarkEnd w:id="12"/>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738"/>
      </w:tblGrid>
      <w:tr w:rsidR="00DF6425" w:rsidRPr="00C701F8" w:rsidTr="00847154">
        <w:trPr>
          <w:trHeight w:val="345"/>
        </w:trPr>
        <w:tc>
          <w:tcPr>
            <w:tcW w:w="1901" w:type="dxa"/>
            <w:shd w:val="clear" w:color="auto" w:fill="C6D9F1" w:themeFill="text2" w:themeFillTint="33"/>
            <w:vAlign w:val="center"/>
          </w:tcPr>
          <w:p w:rsidR="00DF6425" w:rsidRPr="009E3877" w:rsidRDefault="00DF6425" w:rsidP="00847154">
            <w:pPr>
              <w:pStyle w:val="aff3"/>
            </w:pPr>
            <w:r w:rsidRPr="009E3877">
              <w:rPr>
                <w:rFonts w:hint="eastAsia"/>
              </w:rPr>
              <w:t>用　語</w:t>
            </w:r>
          </w:p>
        </w:tc>
        <w:tc>
          <w:tcPr>
            <w:tcW w:w="7738" w:type="dxa"/>
            <w:shd w:val="clear" w:color="auto" w:fill="C6D9F1"/>
            <w:vAlign w:val="center"/>
          </w:tcPr>
          <w:p w:rsidR="00DF6425" w:rsidRPr="00C701F8" w:rsidRDefault="00DF6425" w:rsidP="00847154">
            <w:pPr>
              <w:pStyle w:val="a6"/>
              <w:ind w:firstLine="200"/>
              <w:jc w:val="center"/>
              <w:rPr>
                <w:b/>
              </w:rPr>
            </w:pPr>
            <w:r w:rsidRPr="00C701F8">
              <w:rPr>
                <w:rFonts w:hint="eastAsia"/>
                <w:b/>
              </w:rPr>
              <w:t>定　義</w:t>
            </w:r>
          </w:p>
        </w:tc>
      </w:tr>
      <w:tr w:rsidR="009D03C6" w:rsidRPr="00C701F8" w:rsidTr="00847154">
        <w:tc>
          <w:tcPr>
            <w:tcW w:w="1901" w:type="dxa"/>
            <w:shd w:val="clear" w:color="auto" w:fill="auto"/>
            <w:vAlign w:val="center"/>
          </w:tcPr>
          <w:p w:rsidR="009D03C6" w:rsidRPr="0025478F" w:rsidRDefault="009D03C6" w:rsidP="00847154">
            <w:r>
              <w:rPr>
                <w:rFonts w:hint="eastAsia"/>
              </w:rPr>
              <w:t>安全管理情報</w:t>
            </w:r>
          </w:p>
        </w:tc>
        <w:tc>
          <w:tcPr>
            <w:tcW w:w="7738" w:type="dxa"/>
            <w:shd w:val="clear" w:color="auto" w:fill="auto"/>
            <w:vAlign w:val="center"/>
          </w:tcPr>
          <w:p w:rsidR="009D03C6" w:rsidRPr="0025478F" w:rsidRDefault="009D03C6" w:rsidP="00847154">
            <w:r>
              <w:rPr>
                <w:rFonts w:hint="eastAsia"/>
              </w:rPr>
              <w:t>医療機器の品質、有効性及び安全性に関する事項その他医薬品等の適正な使用のために必要な情報をいう。</w:t>
            </w:r>
          </w:p>
        </w:tc>
      </w:tr>
      <w:tr w:rsidR="00DF6425" w:rsidRPr="00B80E4C" w:rsidTr="00847154">
        <w:tc>
          <w:tcPr>
            <w:tcW w:w="1901" w:type="dxa"/>
            <w:shd w:val="clear" w:color="auto" w:fill="auto"/>
            <w:vAlign w:val="center"/>
          </w:tcPr>
          <w:p w:rsidR="00DF6425" w:rsidRPr="0025478F" w:rsidRDefault="00DF6425" w:rsidP="00847154">
            <w:r>
              <w:rPr>
                <w:rFonts w:hint="eastAsia"/>
              </w:rPr>
              <w:t>安全確保措置</w:t>
            </w:r>
          </w:p>
        </w:tc>
        <w:tc>
          <w:tcPr>
            <w:tcW w:w="7738" w:type="dxa"/>
            <w:shd w:val="clear" w:color="auto" w:fill="auto"/>
            <w:vAlign w:val="center"/>
          </w:tcPr>
          <w:p w:rsidR="00DF6425" w:rsidRPr="0025478F" w:rsidRDefault="00DF6425" w:rsidP="00847154">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DF6425" w:rsidRPr="00B80E4C" w:rsidTr="00847154">
        <w:tc>
          <w:tcPr>
            <w:tcW w:w="1901" w:type="dxa"/>
            <w:shd w:val="clear" w:color="auto" w:fill="auto"/>
            <w:vAlign w:val="center"/>
          </w:tcPr>
          <w:p w:rsidR="00DF6425" w:rsidRDefault="00DF6425" w:rsidP="00847154">
            <w:r>
              <w:rPr>
                <w:rFonts w:hint="eastAsia"/>
              </w:rPr>
              <w:t>安全確保業務</w:t>
            </w:r>
          </w:p>
        </w:tc>
        <w:tc>
          <w:tcPr>
            <w:tcW w:w="7738" w:type="dxa"/>
            <w:shd w:val="clear" w:color="auto" w:fill="auto"/>
            <w:vAlign w:val="center"/>
          </w:tcPr>
          <w:p w:rsidR="00DF6425" w:rsidRPr="00D374B7" w:rsidRDefault="00DF6425" w:rsidP="00847154">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r w:rsidR="00507DD6" w:rsidRPr="00C701F8" w:rsidTr="00847154">
        <w:tc>
          <w:tcPr>
            <w:tcW w:w="1901" w:type="dxa"/>
            <w:shd w:val="clear" w:color="auto" w:fill="auto"/>
            <w:vAlign w:val="center"/>
          </w:tcPr>
          <w:p w:rsidR="00507DD6" w:rsidRDefault="00507DD6" w:rsidP="00847154">
            <w:r w:rsidRPr="002829A7">
              <w:rPr>
                <w:rFonts w:eastAsiaTheme="minorEastAsia"/>
              </w:rPr>
              <w:t>薬機等法</w:t>
            </w:r>
          </w:p>
        </w:tc>
        <w:tc>
          <w:tcPr>
            <w:tcW w:w="7738" w:type="dxa"/>
            <w:shd w:val="clear" w:color="auto" w:fill="auto"/>
            <w:vAlign w:val="center"/>
          </w:tcPr>
          <w:p w:rsidR="00507DD6" w:rsidRDefault="00507DD6" w:rsidP="00847154">
            <w:r>
              <w:rPr>
                <w:rFonts w:eastAsiaTheme="minorEastAsia" w:hint="eastAsia"/>
              </w:rPr>
              <w:t>「</w:t>
            </w:r>
            <w:r w:rsidRPr="002829A7">
              <w:rPr>
                <w:rFonts w:eastAsiaTheme="minorEastAsia"/>
              </w:rPr>
              <w:t>医薬品、医療機器等の品質、有効性及び安全性の確保等に関する法律</w:t>
            </w:r>
            <w:r>
              <w:rPr>
                <w:rFonts w:eastAsiaTheme="minorEastAsia" w:hint="eastAsia"/>
              </w:rPr>
              <w:t>」のことをいう。</w:t>
            </w:r>
          </w:p>
        </w:tc>
      </w:tr>
      <w:tr w:rsidR="00DF4A01" w:rsidRPr="00C701F8" w:rsidTr="00847154">
        <w:tc>
          <w:tcPr>
            <w:tcW w:w="1901" w:type="dxa"/>
            <w:shd w:val="clear" w:color="auto" w:fill="auto"/>
            <w:vAlign w:val="center"/>
          </w:tcPr>
          <w:p w:rsidR="00DF4A01" w:rsidRPr="002829A7" w:rsidRDefault="00DF4A01" w:rsidP="00DF4A01">
            <w:pPr>
              <w:rPr>
                <w:rFonts w:eastAsiaTheme="minorEastAsia"/>
              </w:rPr>
            </w:pPr>
            <w:r>
              <w:rPr>
                <w:rFonts w:eastAsiaTheme="minorEastAsia" w:hint="eastAsia"/>
              </w:rPr>
              <w:t>PMDA</w:t>
            </w:r>
          </w:p>
        </w:tc>
        <w:tc>
          <w:tcPr>
            <w:tcW w:w="7738" w:type="dxa"/>
            <w:shd w:val="clear" w:color="auto" w:fill="auto"/>
            <w:vAlign w:val="center"/>
          </w:tcPr>
          <w:p w:rsidR="00DF4A01" w:rsidRDefault="00DF4A01" w:rsidP="00DF4A01">
            <w:pPr>
              <w:rPr>
                <w:rFonts w:eastAsiaTheme="minorEastAsia"/>
              </w:rPr>
            </w:pPr>
            <w:r w:rsidRPr="002829A7">
              <w:rPr>
                <w:rFonts w:eastAsiaTheme="minorEastAsia"/>
              </w:rPr>
              <w:t>独立行政法人医薬品医療機器総合機構</w:t>
            </w:r>
            <w:r>
              <w:rPr>
                <w:rFonts w:eastAsiaTheme="minorEastAsia" w:hint="eastAsia"/>
              </w:rPr>
              <w:t>のことをいう。</w:t>
            </w:r>
          </w:p>
        </w:tc>
      </w:tr>
    </w:tbl>
    <w:p w:rsidR="00DE1403" w:rsidRDefault="00DE1403" w:rsidP="00DE1403">
      <w:pPr>
        <w:pStyle w:val="12"/>
        <w:spacing w:line="240" w:lineRule="auto"/>
        <w:rPr>
          <w:color w:val="000000"/>
        </w:rPr>
      </w:pPr>
      <w:bookmarkStart w:id="13" w:name="_Toc160918242"/>
      <w:bookmarkStart w:id="14" w:name="_Toc231009048"/>
      <w:bookmarkStart w:id="15" w:name="_Toc433895683"/>
      <w:r w:rsidRPr="00784294">
        <w:rPr>
          <w:rFonts w:hint="eastAsia"/>
          <w:color w:val="000000"/>
        </w:rPr>
        <w:t>収集した情報の検討</w:t>
      </w:r>
      <w:bookmarkEnd w:id="13"/>
      <w:bookmarkEnd w:id="14"/>
      <w:bookmarkEnd w:id="15"/>
    </w:p>
    <w:p w:rsidR="00DF6425" w:rsidRDefault="00DF6425" w:rsidP="00DE1403">
      <w:pPr>
        <w:pStyle w:val="a6"/>
        <w:ind w:firstLine="199"/>
        <w:rPr>
          <w:color w:val="000000"/>
        </w:rPr>
      </w:pPr>
      <w:r>
        <w:rPr>
          <w:rFonts w:hint="eastAsia"/>
          <w:color w:val="000000"/>
        </w:rPr>
        <w:t>安全管理責任者は、収集した情報の内容を</w:t>
      </w:r>
      <w:r w:rsidR="00DE1403" w:rsidRPr="00784294">
        <w:rPr>
          <w:rFonts w:hint="eastAsia"/>
          <w:color w:val="000000"/>
        </w:rPr>
        <w:t>遅滞なく検討する</w:t>
      </w:r>
      <w:r>
        <w:rPr>
          <w:rFonts w:hint="eastAsia"/>
          <w:color w:val="000000"/>
        </w:rPr>
        <w:t>こと</w:t>
      </w:r>
      <w:r w:rsidR="00DE1403" w:rsidRPr="00784294">
        <w:rPr>
          <w:rFonts w:hint="eastAsia"/>
          <w:color w:val="000000"/>
        </w:rPr>
        <w:t>。</w:t>
      </w:r>
    </w:p>
    <w:p w:rsidR="00DE1403" w:rsidRDefault="00DE1403" w:rsidP="00DE1403">
      <w:pPr>
        <w:pStyle w:val="a6"/>
        <w:ind w:firstLine="199"/>
        <w:rPr>
          <w:color w:val="000000"/>
        </w:rPr>
      </w:pPr>
      <w:r w:rsidRPr="00784294">
        <w:rPr>
          <w:rFonts w:hint="eastAsia"/>
          <w:color w:val="000000"/>
        </w:rPr>
        <w:t>検討にあたっては、必要に応じて社内の他の部門、製造元</w:t>
      </w:r>
      <w:r>
        <w:rPr>
          <w:rFonts w:hint="eastAsia"/>
          <w:color w:val="000000"/>
        </w:rPr>
        <w:t>および</w:t>
      </w:r>
      <w:r w:rsidRPr="00784294">
        <w:rPr>
          <w:rFonts w:hint="eastAsia"/>
          <w:color w:val="000000"/>
        </w:rPr>
        <w:t>社外の専門家等による検討委員会を招集し、検討することができる。</w:t>
      </w:r>
    </w:p>
    <w:p w:rsidR="003B7273" w:rsidRDefault="003B7273" w:rsidP="003B7273">
      <w:pPr>
        <w:pStyle w:val="12"/>
      </w:pPr>
      <w:bookmarkStart w:id="16" w:name="_Toc433895684"/>
      <w:r w:rsidRPr="00784294">
        <w:rPr>
          <w:rFonts w:hint="eastAsia"/>
        </w:rPr>
        <w:t>安全管理情報の検討・評価</w:t>
      </w:r>
      <w:bookmarkEnd w:id="16"/>
    </w:p>
    <w:p w:rsidR="00507DD6" w:rsidRPr="002829A7" w:rsidRDefault="00507DD6" w:rsidP="00507DD6">
      <w:pPr>
        <w:pStyle w:val="a6"/>
        <w:ind w:firstLine="199"/>
        <w:rPr>
          <w:rFonts w:eastAsiaTheme="minorEastAsia"/>
        </w:rPr>
      </w:pPr>
      <w:r w:rsidRPr="002829A7">
        <w:rPr>
          <w:rFonts w:eastAsiaTheme="minorEastAsia"/>
        </w:rPr>
        <w:t>検討にあたっては、特に以下の点を考慮し、薬機等法第</w:t>
      </w:r>
      <w:r w:rsidRPr="002829A7">
        <w:rPr>
          <w:rFonts w:eastAsiaTheme="minorEastAsia"/>
        </w:rPr>
        <w:t>68</w:t>
      </w:r>
      <w:r w:rsidRPr="002829A7">
        <w:rPr>
          <w:rFonts w:eastAsiaTheme="minorEastAsia"/>
        </w:rPr>
        <w:t>条の</w:t>
      </w:r>
      <w:r w:rsidRPr="002829A7">
        <w:rPr>
          <w:rFonts w:eastAsiaTheme="minorEastAsia"/>
        </w:rPr>
        <w:t>10</w:t>
      </w:r>
      <w:r w:rsidRPr="002829A7">
        <w:rPr>
          <w:rFonts w:eastAsiaTheme="minorEastAsia"/>
        </w:rPr>
        <w:t>（副作用等の報告）及び同法施行規則第</w:t>
      </w:r>
      <w:r w:rsidRPr="002829A7">
        <w:rPr>
          <w:rFonts w:eastAsiaTheme="minorEastAsia"/>
        </w:rPr>
        <w:t>228</w:t>
      </w:r>
      <w:r w:rsidRPr="002829A7">
        <w:rPr>
          <w:rFonts w:eastAsiaTheme="minorEastAsia"/>
        </w:rPr>
        <w:t>条の</w:t>
      </w:r>
      <w:r w:rsidRPr="002829A7">
        <w:rPr>
          <w:rFonts w:eastAsiaTheme="minorEastAsia"/>
        </w:rPr>
        <w:t>20</w:t>
      </w:r>
      <w:r w:rsidRPr="002829A7">
        <w:rPr>
          <w:rFonts w:eastAsiaTheme="minorEastAsia"/>
        </w:rPr>
        <w:t>（副作用等報告）に該当するかどうか等の判断を行う</w:t>
      </w:r>
      <w:r w:rsidR="00D94A51">
        <w:rPr>
          <w:rFonts w:eastAsiaTheme="minorEastAsia" w:hint="eastAsia"/>
        </w:rPr>
        <w:t>こと</w:t>
      </w:r>
      <w:r w:rsidRPr="002829A7">
        <w:rPr>
          <w:rFonts w:eastAsiaTheme="minorEastAsia"/>
        </w:rPr>
        <w:t>。</w:t>
      </w:r>
    </w:p>
    <w:p w:rsidR="00507DD6" w:rsidRPr="002829A7" w:rsidRDefault="00BD67E9" w:rsidP="00BD67E9">
      <w:pPr>
        <w:pStyle w:val="22"/>
      </w:pPr>
      <w:bookmarkStart w:id="17" w:name="_Ref427931529"/>
      <w:bookmarkStart w:id="18" w:name="_Ref427931534"/>
      <w:bookmarkStart w:id="19" w:name="_Toc433895685"/>
      <w:r>
        <w:t>医療関係者からの報告</w:t>
      </w:r>
      <w:bookmarkEnd w:id="17"/>
      <w:bookmarkEnd w:id="18"/>
      <w:bookmarkEnd w:id="19"/>
    </w:p>
    <w:p w:rsidR="00507DD6" w:rsidRPr="002829A7" w:rsidRDefault="00507DD6" w:rsidP="009A354C">
      <w:pPr>
        <w:pStyle w:val="1"/>
        <w:numPr>
          <w:ilvl w:val="0"/>
          <w:numId w:val="14"/>
        </w:numPr>
        <w:rPr>
          <w:rFonts w:eastAsiaTheme="minorEastAsia"/>
        </w:rPr>
      </w:pPr>
      <w:r w:rsidRPr="002829A7">
        <w:rPr>
          <w:rFonts w:eastAsiaTheme="minorEastAsia"/>
        </w:rPr>
        <w:t>不具合に関するものか</w:t>
      </w:r>
    </w:p>
    <w:p w:rsidR="00507DD6" w:rsidRPr="002829A7" w:rsidRDefault="00507DD6" w:rsidP="009A354C">
      <w:pPr>
        <w:pStyle w:val="affd"/>
        <w:numPr>
          <w:ilvl w:val="0"/>
          <w:numId w:val="15"/>
        </w:numPr>
        <w:ind w:leftChars="0"/>
        <w:jc w:val="left"/>
        <w:rPr>
          <w:rFonts w:ascii="Times New Roman" w:hAnsi="Times New Roman" w:cs="Times New Roman"/>
        </w:rPr>
      </w:pPr>
      <w:r w:rsidRPr="002829A7">
        <w:rPr>
          <w:rFonts w:ascii="Times New Roman" w:hAnsi="Times New Roman" w:cs="Times New Roman"/>
        </w:rPr>
        <w:t>当該医療機器の不具合による影響かどうか</w:t>
      </w:r>
    </w:p>
    <w:p w:rsidR="00507DD6" w:rsidRPr="002829A7" w:rsidRDefault="00507DD6" w:rsidP="00507DD6">
      <w:pPr>
        <w:pStyle w:val="a2"/>
        <w:ind w:firstLine="543"/>
        <w:rPr>
          <w:rFonts w:eastAsiaTheme="minorEastAsia"/>
        </w:rPr>
      </w:pPr>
      <w:r w:rsidRPr="002829A7">
        <w:rPr>
          <w:rFonts w:eastAsiaTheme="minorEastAsia"/>
        </w:rPr>
        <w:t>「不具合による影響」とは、広く医療機器の具合が良くないことによる影響をいう。</w:t>
      </w:r>
    </w:p>
    <w:p w:rsidR="00507DD6" w:rsidRPr="002829A7" w:rsidRDefault="00507DD6" w:rsidP="00507DD6">
      <w:pPr>
        <w:pStyle w:val="a2"/>
        <w:ind w:firstLine="543"/>
        <w:rPr>
          <w:rFonts w:eastAsiaTheme="minorEastAsia"/>
        </w:rPr>
      </w:pPr>
      <w:r w:rsidRPr="002829A7">
        <w:rPr>
          <w:rFonts w:eastAsiaTheme="minorEastAsia"/>
        </w:rPr>
        <w:t>設計、製造販売、流通又は使用のいずれの段階によるものであるかを問わない。</w:t>
      </w:r>
    </w:p>
    <w:p w:rsidR="00507DD6" w:rsidRPr="002829A7" w:rsidRDefault="00507DD6" w:rsidP="00507DD6">
      <w:pPr>
        <w:pStyle w:val="a2"/>
        <w:ind w:firstLine="543"/>
        <w:rPr>
          <w:rFonts w:eastAsiaTheme="minorEastAsia"/>
        </w:rPr>
      </w:pPr>
      <w:r w:rsidRPr="002829A7">
        <w:rPr>
          <w:rFonts w:eastAsiaTheme="minorEastAsia"/>
        </w:rPr>
        <w:t>使用者の知識や技量の不足によることが明らかである場合には、</w:t>
      </w:r>
      <w:r w:rsidR="00A13029">
        <w:rPr>
          <w:rFonts w:eastAsiaTheme="minorEastAsia"/>
        </w:rPr>
        <w:t>PMDA</w:t>
      </w:r>
      <w:r w:rsidRPr="002829A7">
        <w:rPr>
          <w:rFonts w:eastAsiaTheme="minorEastAsia"/>
        </w:rPr>
        <w:t>への報告の対象外となる。</w:t>
      </w:r>
    </w:p>
    <w:p w:rsidR="00507DD6" w:rsidRPr="002829A7" w:rsidRDefault="00507DD6" w:rsidP="009A354C">
      <w:pPr>
        <w:pStyle w:val="affd"/>
        <w:numPr>
          <w:ilvl w:val="0"/>
          <w:numId w:val="15"/>
        </w:numPr>
        <w:ind w:leftChars="0"/>
        <w:jc w:val="left"/>
        <w:rPr>
          <w:rFonts w:ascii="Times New Roman" w:hAnsi="Times New Roman" w:cs="Times New Roman"/>
        </w:rPr>
      </w:pPr>
      <w:r w:rsidRPr="002829A7">
        <w:rPr>
          <w:rFonts w:ascii="Times New Roman" w:hAnsi="Times New Roman" w:cs="Times New Roman"/>
        </w:rPr>
        <w:t>当該医療機器の不具合の発生によって、重篤な症例等が発生することが予想されるものか</w:t>
      </w:r>
    </w:p>
    <w:p w:rsidR="00507DD6" w:rsidRPr="002829A7" w:rsidRDefault="00507DD6" w:rsidP="00507DD6">
      <w:pPr>
        <w:pStyle w:val="a2"/>
        <w:ind w:left="908" w:hanging="227"/>
        <w:rPr>
          <w:rFonts w:eastAsiaTheme="minorEastAsia"/>
        </w:rPr>
      </w:pPr>
      <w:r w:rsidRPr="002829A7">
        <w:rPr>
          <w:rFonts w:eastAsiaTheme="minorEastAsia"/>
        </w:rPr>
        <w:t>当該医療機器の不具合発生により、現実には死亡、障害等が発生していないが、死亡、障害等の発生し得ることが予想されるか。</w:t>
      </w:r>
    </w:p>
    <w:p w:rsidR="00507DD6" w:rsidRPr="002829A7" w:rsidRDefault="00507DD6" w:rsidP="009A354C">
      <w:pPr>
        <w:pStyle w:val="1"/>
        <w:rPr>
          <w:rFonts w:eastAsiaTheme="minorEastAsia"/>
        </w:rPr>
      </w:pPr>
      <w:r w:rsidRPr="002829A7">
        <w:rPr>
          <w:rFonts w:eastAsiaTheme="minorEastAsia"/>
        </w:rPr>
        <w:t>感染症に関するものか</w:t>
      </w:r>
    </w:p>
    <w:p w:rsidR="00507DD6" w:rsidRPr="002829A7" w:rsidRDefault="00507DD6" w:rsidP="009A354C">
      <w:pPr>
        <w:pStyle w:val="affd"/>
        <w:numPr>
          <w:ilvl w:val="0"/>
          <w:numId w:val="16"/>
        </w:numPr>
        <w:ind w:leftChars="0"/>
        <w:jc w:val="left"/>
        <w:rPr>
          <w:rFonts w:ascii="Times New Roman" w:hAnsi="Times New Roman" w:cs="Times New Roman"/>
        </w:rPr>
      </w:pPr>
      <w:r w:rsidRPr="002829A7">
        <w:rPr>
          <w:rFonts w:ascii="Times New Roman" w:hAnsi="Times New Roman" w:cs="Times New Roman"/>
        </w:rPr>
        <w:lastRenderedPageBreak/>
        <w:t>当該医療機器の使用によるものと疑われる感染症か</w:t>
      </w:r>
    </w:p>
    <w:p w:rsidR="00507DD6" w:rsidRPr="002829A7" w:rsidRDefault="00507DD6" w:rsidP="00507DD6">
      <w:pPr>
        <w:pStyle w:val="a2"/>
        <w:ind w:firstLine="543"/>
        <w:rPr>
          <w:rFonts w:eastAsiaTheme="minorEastAsia"/>
        </w:rPr>
      </w:pPr>
      <w:r w:rsidRPr="002829A7">
        <w:rPr>
          <w:rFonts w:eastAsiaTheme="minorEastAsia"/>
        </w:rPr>
        <w:t>生物由来医療機器への病原体の混入が疑われるものか。</w:t>
      </w:r>
    </w:p>
    <w:p w:rsidR="00507DD6" w:rsidRPr="002829A7" w:rsidRDefault="00507DD6" w:rsidP="009A354C">
      <w:pPr>
        <w:pStyle w:val="affd"/>
        <w:numPr>
          <w:ilvl w:val="0"/>
          <w:numId w:val="16"/>
        </w:numPr>
        <w:ind w:leftChars="0"/>
        <w:jc w:val="left"/>
        <w:rPr>
          <w:rFonts w:ascii="Times New Roman" w:hAnsi="Times New Roman" w:cs="Times New Roman"/>
        </w:rPr>
      </w:pPr>
      <w:r w:rsidRPr="002829A7">
        <w:rPr>
          <w:rFonts w:ascii="Times New Roman" w:hAnsi="Times New Roman" w:cs="Times New Roman"/>
        </w:rPr>
        <w:t>当該医療機器の使用により感染症が発生するおそれのあるものか</w:t>
      </w:r>
    </w:p>
    <w:p w:rsidR="00507DD6" w:rsidRPr="002829A7" w:rsidRDefault="00507DD6" w:rsidP="009A354C">
      <w:pPr>
        <w:pStyle w:val="1"/>
        <w:rPr>
          <w:rFonts w:eastAsiaTheme="minorEastAsia"/>
        </w:rPr>
      </w:pPr>
      <w:r w:rsidRPr="002829A7">
        <w:rPr>
          <w:rFonts w:eastAsiaTheme="minorEastAsia"/>
        </w:rPr>
        <w:t>既知か未知か（発生予測できるか）</w:t>
      </w:r>
    </w:p>
    <w:p w:rsidR="00507DD6" w:rsidRPr="002829A7" w:rsidRDefault="00507DD6" w:rsidP="00507DD6">
      <w:pPr>
        <w:pStyle w:val="a2"/>
        <w:ind w:firstLine="543"/>
        <w:rPr>
          <w:rFonts w:eastAsiaTheme="minorEastAsia"/>
        </w:rPr>
      </w:pPr>
      <w:r w:rsidRPr="002829A7">
        <w:rPr>
          <w:rFonts w:eastAsiaTheme="minorEastAsia"/>
        </w:rPr>
        <w:t>未知</w:t>
      </w:r>
      <w:r w:rsidRPr="002829A7">
        <w:rPr>
          <w:rFonts w:eastAsiaTheme="minorEastAsia"/>
        </w:rPr>
        <w:t>(</w:t>
      </w:r>
      <w:r w:rsidRPr="002829A7">
        <w:rPr>
          <w:rFonts w:eastAsiaTheme="minorEastAsia"/>
        </w:rPr>
        <w:t>発生予測できない</w:t>
      </w:r>
      <w:r w:rsidRPr="002829A7">
        <w:rPr>
          <w:rFonts w:eastAsiaTheme="minorEastAsia"/>
        </w:rPr>
        <w:t>)</w:t>
      </w:r>
      <w:r w:rsidRPr="002829A7">
        <w:rPr>
          <w:rFonts w:eastAsiaTheme="minorEastAsia"/>
        </w:rPr>
        <w:t>とは</w:t>
      </w:r>
    </w:p>
    <w:p w:rsidR="00507DD6" w:rsidRPr="002829A7" w:rsidRDefault="00507DD6" w:rsidP="00507DD6">
      <w:pPr>
        <w:ind w:leftChars="500" w:left="996" w:rightChars="190" w:right="379"/>
        <w:jc w:val="left"/>
        <w:rPr>
          <w:rFonts w:eastAsiaTheme="minorEastAsia"/>
        </w:rPr>
      </w:pPr>
      <w:r w:rsidRPr="002829A7">
        <w:rPr>
          <w:rFonts w:eastAsiaTheme="minorEastAsia"/>
        </w:rPr>
        <w:t>不具合内容が、使用上の注意等の「警告」「重要な基本的注意」「相互作用」「不具合・有害事象」等に記載されていないもの。又は、記載されていてもその性質又は症状の程度が記載内容と一致しないなど記載不十分なもの。</w:t>
      </w:r>
    </w:p>
    <w:p w:rsidR="00507DD6" w:rsidRPr="002829A7" w:rsidRDefault="00507DD6" w:rsidP="00507DD6">
      <w:pPr>
        <w:pStyle w:val="a2"/>
        <w:ind w:firstLine="543"/>
        <w:rPr>
          <w:rFonts w:eastAsiaTheme="minorEastAsia"/>
        </w:rPr>
      </w:pPr>
      <w:r w:rsidRPr="002829A7">
        <w:rPr>
          <w:rFonts w:eastAsiaTheme="minorEastAsia"/>
        </w:rPr>
        <w:t>既知</w:t>
      </w:r>
      <w:r w:rsidRPr="002829A7">
        <w:rPr>
          <w:rFonts w:eastAsiaTheme="minorEastAsia"/>
        </w:rPr>
        <w:t>(</w:t>
      </w:r>
      <w:r w:rsidRPr="002829A7">
        <w:rPr>
          <w:rFonts w:eastAsiaTheme="minorEastAsia"/>
        </w:rPr>
        <w:t>発生予測できる</w:t>
      </w:r>
      <w:r w:rsidRPr="002829A7">
        <w:rPr>
          <w:rFonts w:eastAsiaTheme="minorEastAsia"/>
        </w:rPr>
        <w:t>)</w:t>
      </w:r>
      <w:r w:rsidRPr="002829A7">
        <w:rPr>
          <w:rFonts w:eastAsiaTheme="minorEastAsia"/>
        </w:rPr>
        <w:t>とは</w:t>
      </w:r>
    </w:p>
    <w:p w:rsidR="00507DD6" w:rsidRPr="002829A7" w:rsidRDefault="00507DD6" w:rsidP="00507DD6">
      <w:pPr>
        <w:pStyle w:val="a2"/>
        <w:numPr>
          <w:ilvl w:val="0"/>
          <w:numId w:val="0"/>
        </w:numPr>
        <w:ind w:left="681"/>
        <w:rPr>
          <w:rFonts w:eastAsiaTheme="minorEastAsia"/>
        </w:rPr>
      </w:pPr>
      <w:r w:rsidRPr="002829A7">
        <w:rPr>
          <w:rFonts w:eastAsiaTheme="minorEastAsia"/>
        </w:rPr>
        <w:t>不具合内容が、使用上の注意等の「警告」「重要な基本的注意」「相互作用」「不具合・有害事象」等に明確に記載されているもの。ただし、その性質又は症状の程度が記載内容と一致しないものは除く。</w:t>
      </w:r>
    </w:p>
    <w:p w:rsidR="00507DD6" w:rsidRPr="002829A7" w:rsidRDefault="00507DD6" w:rsidP="009A354C">
      <w:pPr>
        <w:pStyle w:val="1"/>
        <w:rPr>
          <w:rFonts w:eastAsiaTheme="minorEastAsia"/>
        </w:rPr>
      </w:pPr>
      <w:r w:rsidRPr="002829A7">
        <w:rPr>
          <w:rFonts w:eastAsiaTheme="minorEastAsia"/>
        </w:rPr>
        <w:t>発生率を把握しているか</w:t>
      </w:r>
      <w:r w:rsidRPr="002829A7">
        <w:rPr>
          <w:rFonts w:eastAsiaTheme="minorEastAsia"/>
        </w:rPr>
        <w:t>(</w:t>
      </w:r>
      <w:r w:rsidRPr="002829A7">
        <w:rPr>
          <w:rFonts w:eastAsiaTheme="minorEastAsia"/>
        </w:rPr>
        <w:t>大臣指定の医療機器か</w:t>
      </w:r>
      <w:r w:rsidRPr="002829A7">
        <w:rPr>
          <w:rFonts w:eastAsiaTheme="minorEastAsia"/>
        </w:rPr>
        <w:t>)</w:t>
      </w:r>
      <w:r w:rsidRPr="002829A7">
        <w:rPr>
          <w:rFonts w:eastAsiaTheme="minorEastAsia"/>
        </w:rPr>
        <w:t>、変化はあるか</w:t>
      </w:r>
    </w:p>
    <w:p w:rsidR="00507DD6" w:rsidRPr="002829A7" w:rsidRDefault="00507DD6" w:rsidP="00507DD6">
      <w:pPr>
        <w:pStyle w:val="a2"/>
        <w:ind w:left="908" w:hanging="227"/>
        <w:rPr>
          <w:rFonts w:eastAsiaTheme="minorEastAsia"/>
        </w:rPr>
      </w:pPr>
      <w:r w:rsidRPr="002829A7">
        <w:rPr>
          <w:rFonts w:eastAsiaTheme="minorEastAsia"/>
        </w:rPr>
        <w:t>不具合〔下記</w:t>
      </w:r>
      <w:r>
        <w:rPr>
          <w:rFonts w:eastAsiaTheme="minorEastAsia" w:hint="eastAsia"/>
        </w:rPr>
        <w:t>6</w:t>
      </w:r>
      <w:r w:rsidRPr="002829A7">
        <w:rPr>
          <w:rFonts w:eastAsiaTheme="minorEastAsia"/>
        </w:rPr>
        <w:t>)</w:t>
      </w:r>
      <w:r w:rsidRPr="002829A7">
        <w:rPr>
          <w:rFonts w:eastAsiaTheme="minorEastAsia"/>
        </w:rPr>
        <w:t>に定める重篤症例の発生又はそれらのおそれに係るものに限る〕の発生率をあらかじめ把握できるものとして厚生労働大臣が定めた医療機器か、変化した発生率があらかじめ把握している発生率を上回っていないか。</w:t>
      </w:r>
    </w:p>
    <w:p w:rsidR="00507DD6" w:rsidRPr="002829A7" w:rsidRDefault="00507DD6" w:rsidP="009A354C">
      <w:pPr>
        <w:pStyle w:val="1"/>
        <w:rPr>
          <w:rFonts w:eastAsiaTheme="minorEastAsia"/>
        </w:rPr>
      </w:pPr>
      <w:r w:rsidRPr="002829A7">
        <w:rPr>
          <w:rFonts w:eastAsiaTheme="minorEastAsia"/>
        </w:rPr>
        <w:t>発生傾向は予測できているか、変化はあるか</w:t>
      </w:r>
    </w:p>
    <w:p w:rsidR="00507DD6" w:rsidRPr="002829A7" w:rsidRDefault="00507DD6" w:rsidP="00507DD6">
      <w:pPr>
        <w:pStyle w:val="a2"/>
        <w:ind w:left="908" w:hanging="227"/>
        <w:rPr>
          <w:rFonts w:eastAsiaTheme="minorEastAsia"/>
        </w:rPr>
      </w:pPr>
      <w:r w:rsidRPr="002829A7">
        <w:rPr>
          <w:rFonts w:eastAsiaTheme="minorEastAsia"/>
        </w:rPr>
        <w:t>使用上の注意等から、「症例の発生数」「発生頻度」「発生条件」などの傾向が予測できるか、発生頻度が明らかに上昇していないか。</w:t>
      </w:r>
    </w:p>
    <w:p w:rsidR="00507DD6" w:rsidRPr="002829A7" w:rsidRDefault="00507DD6" w:rsidP="00507DD6">
      <w:pPr>
        <w:pStyle w:val="a2"/>
        <w:ind w:left="908" w:hanging="227"/>
        <w:rPr>
          <w:rFonts w:eastAsiaTheme="minorEastAsia"/>
        </w:rPr>
      </w:pPr>
      <w:r w:rsidRPr="002829A7">
        <w:rPr>
          <w:rFonts w:eastAsiaTheme="minorEastAsia"/>
        </w:rPr>
        <w:t>発生傾向の変化が保健衛生上の危害の発生又は拡大のおそれを示していないか。</w:t>
      </w:r>
    </w:p>
    <w:p w:rsidR="00507DD6" w:rsidRPr="002829A7" w:rsidRDefault="00507DD6" w:rsidP="009A354C">
      <w:pPr>
        <w:pStyle w:val="1"/>
        <w:rPr>
          <w:rFonts w:eastAsiaTheme="minorEastAsia"/>
        </w:rPr>
      </w:pPr>
      <w:r w:rsidRPr="002829A7">
        <w:rPr>
          <w:rFonts w:eastAsiaTheme="minorEastAsia"/>
        </w:rPr>
        <w:t>患者及び使用者への健康被害発生状況はどうか</w:t>
      </w:r>
    </w:p>
    <w:p w:rsidR="00507DD6" w:rsidRPr="002829A7" w:rsidRDefault="00507DD6" w:rsidP="00507DD6">
      <w:pPr>
        <w:pStyle w:val="a2"/>
        <w:ind w:firstLine="543"/>
        <w:rPr>
          <w:rFonts w:eastAsiaTheme="minorEastAsia"/>
        </w:rPr>
      </w:pPr>
      <w:r w:rsidRPr="002829A7">
        <w:rPr>
          <w:rFonts w:eastAsiaTheme="minorEastAsia"/>
        </w:rPr>
        <w:t>健康被害が発生しているか</w:t>
      </w:r>
    </w:p>
    <w:p w:rsidR="00507DD6" w:rsidRPr="002829A7" w:rsidRDefault="00507DD6" w:rsidP="00507DD6">
      <w:pPr>
        <w:pStyle w:val="a2"/>
        <w:ind w:firstLine="543"/>
        <w:rPr>
          <w:rFonts w:eastAsiaTheme="minorEastAsia"/>
        </w:rPr>
      </w:pPr>
      <w:r w:rsidRPr="002829A7">
        <w:rPr>
          <w:rFonts w:eastAsiaTheme="minorEastAsia"/>
        </w:rPr>
        <w:t>健康被害が発生するおそれがあるか</w:t>
      </w:r>
    </w:p>
    <w:p w:rsidR="00BD67E9" w:rsidRDefault="00507DD6" w:rsidP="009A354C">
      <w:pPr>
        <w:pStyle w:val="1"/>
        <w:rPr>
          <w:rFonts w:eastAsiaTheme="minorEastAsia"/>
        </w:rPr>
      </w:pPr>
      <w:r w:rsidRPr="002829A7">
        <w:rPr>
          <w:rFonts w:eastAsiaTheme="minorEastAsia"/>
        </w:rPr>
        <w:t>健康被害の重篤度（発生するおそれがある場合も、発生しうる当該事象について検討する。）</w:t>
      </w:r>
    </w:p>
    <w:p w:rsidR="00507DD6" w:rsidRPr="00BD67E9" w:rsidRDefault="00507DD6" w:rsidP="00BD67E9">
      <w:pPr>
        <w:pStyle w:val="1"/>
        <w:numPr>
          <w:ilvl w:val="0"/>
          <w:numId w:val="0"/>
        </w:numPr>
        <w:ind w:left="567"/>
        <w:rPr>
          <w:rFonts w:eastAsiaTheme="minorEastAsia"/>
        </w:rPr>
      </w:pPr>
      <w:r w:rsidRPr="00BD67E9">
        <w:rPr>
          <w:rFonts w:eastAsiaTheme="minorEastAsia"/>
        </w:rPr>
        <w:t>ア　重篤：次に該当する場合</w:t>
      </w:r>
    </w:p>
    <w:p w:rsidR="00507DD6" w:rsidRPr="002829A7" w:rsidRDefault="00507DD6" w:rsidP="009A354C">
      <w:pPr>
        <w:numPr>
          <w:ilvl w:val="0"/>
          <w:numId w:val="13"/>
        </w:numPr>
        <w:jc w:val="left"/>
        <w:rPr>
          <w:rFonts w:eastAsiaTheme="minorEastAsia"/>
        </w:rPr>
      </w:pPr>
      <w:r w:rsidRPr="002829A7">
        <w:rPr>
          <w:rFonts w:eastAsiaTheme="minorEastAsia"/>
        </w:rPr>
        <w:t>死亡</w:t>
      </w:r>
    </w:p>
    <w:p w:rsidR="00507DD6" w:rsidRPr="002829A7" w:rsidRDefault="00507DD6" w:rsidP="009A354C">
      <w:pPr>
        <w:numPr>
          <w:ilvl w:val="0"/>
          <w:numId w:val="13"/>
        </w:numPr>
        <w:jc w:val="left"/>
        <w:rPr>
          <w:rFonts w:eastAsiaTheme="minorEastAsia"/>
        </w:rPr>
      </w:pPr>
      <w:r w:rsidRPr="002829A7">
        <w:rPr>
          <w:rFonts w:eastAsiaTheme="minorEastAsia"/>
        </w:rPr>
        <w:t>障害</w:t>
      </w:r>
    </w:p>
    <w:p w:rsidR="00507DD6" w:rsidRPr="002829A7" w:rsidRDefault="00507DD6" w:rsidP="009A354C">
      <w:pPr>
        <w:numPr>
          <w:ilvl w:val="0"/>
          <w:numId w:val="13"/>
        </w:numPr>
        <w:jc w:val="left"/>
        <w:rPr>
          <w:rFonts w:eastAsiaTheme="minorEastAsia"/>
        </w:rPr>
      </w:pPr>
      <w:r w:rsidRPr="002829A7">
        <w:rPr>
          <w:rFonts w:eastAsiaTheme="minorEastAsia"/>
        </w:rPr>
        <w:t>死亡又は障害につながるおそれのある症例</w:t>
      </w:r>
    </w:p>
    <w:p w:rsidR="00507DD6" w:rsidRPr="002829A7" w:rsidRDefault="00507DD6" w:rsidP="009A354C">
      <w:pPr>
        <w:numPr>
          <w:ilvl w:val="0"/>
          <w:numId w:val="13"/>
        </w:numPr>
        <w:jc w:val="left"/>
        <w:rPr>
          <w:rFonts w:eastAsiaTheme="minorEastAsia"/>
        </w:rPr>
      </w:pPr>
      <w:r w:rsidRPr="002829A7">
        <w:rPr>
          <w:rFonts w:eastAsiaTheme="minorEastAsia"/>
        </w:rPr>
        <w:t>治療のために病院又は診療所への入院又は入院期間の延長が必要とされる症例（</w:t>
      </w:r>
      <w:r w:rsidRPr="002829A7">
        <w:rPr>
          <w:rFonts w:ascii="ＭＳ 明朝" w:eastAsiaTheme="minorEastAsia" w:hAnsi="ＭＳ 明朝" w:cs="ＭＳ 明朝"/>
        </w:rPr>
        <w:t>③</w:t>
      </w:r>
      <w:r w:rsidRPr="002829A7">
        <w:rPr>
          <w:rFonts w:eastAsiaTheme="minorEastAsia"/>
        </w:rPr>
        <w:t>を除く）</w:t>
      </w:r>
    </w:p>
    <w:p w:rsidR="00507DD6" w:rsidRPr="002829A7" w:rsidRDefault="00507DD6" w:rsidP="009A354C">
      <w:pPr>
        <w:numPr>
          <w:ilvl w:val="0"/>
          <w:numId w:val="13"/>
        </w:numPr>
        <w:jc w:val="left"/>
        <w:rPr>
          <w:rFonts w:eastAsiaTheme="minorEastAsia"/>
        </w:rPr>
      </w:pPr>
      <w:r w:rsidRPr="002829A7">
        <w:rPr>
          <w:rFonts w:ascii="ＭＳ 明朝" w:eastAsiaTheme="minorEastAsia" w:hAnsi="ＭＳ 明朝" w:cs="ＭＳ 明朝"/>
        </w:rPr>
        <w:t>①</w:t>
      </w:r>
      <w:r w:rsidRPr="002829A7">
        <w:rPr>
          <w:rFonts w:eastAsiaTheme="minorEastAsia"/>
        </w:rPr>
        <w:t>から</w:t>
      </w:r>
      <w:r w:rsidRPr="002829A7">
        <w:rPr>
          <w:rFonts w:ascii="ＭＳ 明朝" w:eastAsiaTheme="minorEastAsia" w:hAnsi="ＭＳ 明朝" w:cs="ＭＳ 明朝"/>
        </w:rPr>
        <w:t>④</w:t>
      </w:r>
      <w:r w:rsidRPr="002829A7">
        <w:rPr>
          <w:rFonts w:eastAsiaTheme="minorEastAsia"/>
        </w:rPr>
        <w:t>までに掲げる症例に準じて重篤である症例</w:t>
      </w:r>
    </w:p>
    <w:p w:rsidR="00BD67E9" w:rsidRDefault="00507DD6" w:rsidP="009A354C">
      <w:pPr>
        <w:numPr>
          <w:ilvl w:val="0"/>
          <w:numId w:val="13"/>
        </w:numPr>
        <w:jc w:val="left"/>
        <w:rPr>
          <w:rFonts w:eastAsiaTheme="minorEastAsia"/>
        </w:rPr>
      </w:pPr>
      <w:r w:rsidRPr="002829A7">
        <w:rPr>
          <w:rFonts w:eastAsiaTheme="minorEastAsia"/>
        </w:rPr>
        <w:t>後世代における先天性の疾病又は異常</w:t>
      </w:r>
    </w:p>
    <w:p w:rsidR="00507DD6" w:rsidRPr="00BD67E9" w:rsidRDefault="00507DD6" w:rsidP="00BD67E9">
      <w:pPr>
        <w:pStyle w:val="1"/>
        <w:numPr>
          <w:ilvl w:val="0"/>
          <w:numId w:val="0"/>
        </w:numPr>
        <w:ind w:left="567"/>
        <w:rPr>
          <w:rFonts w:eastAsiaTheme="minorEastAsia"/>
        </w:rPr>
      </w:pPr>
      <w:r w:rsidRPr="00BD67E9">
        <w:rPr>
          <w:rFonts w:eastAsiaTheme="minorEastAsia"/>
        </w:rPr>
        <w:t>イ　非重篤：上記アに掲げるもの以外の症例</w:t>
      </w:r>
    </w:p>
    <w:p w:rsidR="00507DD6" w:rsidRPr="002829A7" w:rsidRDefault="00507DD6" w:rsidP="00AB0A5B">
      <w:pPr>
        <w:pStyle w:val="22"/>
      </w:pPr>
      <w:bookmarkStart w:id="20" w:name="_Toc433895686"/>
      <w:r w:rsidRPr="002829A7">
        <w:t>その他の場合</w:t>
      </w:r>
      <w:bookmarkEnd w:id="20"/>
    </w:p>
    <w:p w:rsidR="00507DD6" w:rsidRPr="002829A7" w:rsidRDefault="00507DD6" w:rsidP="00507DD6">
      <w:pPr>
        <w:pStyle w:val="a6"/>
        <w:ind w:firstLine="199"/>
        <w:rPr>
          <w:rFonts w:eastAsiaTheme="minorEastAsia"/>
        </w:rPr>
      </w:pPr>
      <w:r w:rsidRPr="002829A7">
        <w:rPr>
          <w:rFonts w:eastAsiaTheme="minorEastAsia"/>
        </w:rPr>
        <w:t>次のものに該当するかどうかを検討する。また、必要に応じて医療関係者への調査を実施した場合は、</w:t>
      </w:r>
      <w:r w:rsidR="005D2807">
        <w:rPr>
          <w:rFonts w:eastAsiaTheme="minorEastAsia" w:hint="eastAsia"/>
        </w:rPr>
        <w:t>「</w:t>
      </w:r>
      <w:r w:rsidR="005D2807">
        <w:rPr>
          <w:rFonts w:eastAsiaTheme="minorEastAsia"/>
        </w:rPr>
        <w:fldChar w:fldCharType="begin"/>
      </w:r>
      <w:r w:rsidR="005D2807">
        <w:rPr>
          <w:rFonts w:eastAsiaTheme="minorEastAsia"/>
        </w:rPr>
        <w:instrText xml:space="preserve"> </w:instrText>
      </w:r>
      <w:r w:rsidR="005D2807">
        <w:rPr>
          <w:rFonts w:eastAsiaTheme="minorEastAsia" w:hint="eastAsia"/>
        </w:rPr>
        <w:instrText>REF _Ref427931529 \r \h</w:instrText>
      </w:r>
      <w:r w:rsidR="005D2807">
        <w:rPr>
          <w:rFonts w:eastAsiaTheme="minorEastAsia"/>
        </w:rPr>
        <w:instrText xml:space="preserve"> </w:instrText>
      </w:r>
      <w:r w:rsidR="005D2807">
        <w:rPr>
          <w:rFonts w:eastAsiaTheme="minorEastAsia"/>
        </w:rPr>
      </w:r>
      <w:r w:rsidR="005D2807">
        <w:rPr>
          <w:rFonts w:eastAsiaTheme="minorEastAsia"/>
        </w:rPr>
        <w:fldChar w:fldCharType="separate"/>
      </w:r>
      <w:r w:rsidR="008A0EB6">
        <w:rPr>
          <w:rFonts w:eastAsiaTheme="minorEastAsia"/>
        </w:rPr>
        <w:t xml:space="preserve">5.1 </w:t>
      </w:r>
      <w:r w:rsidR="005D2807">
        <w:rPr>
          <w:rFonts w:eastAsiaTheme="minorEastAsia"/>
        </w:rPr>
        <w:fldChar w:fldCharType="end"/>
      </w:r>
      <w:r w:rsidR="005D2807">
        <w:rPr>
          <w:rFonts w:eastAsiaTheme="minorEastAsia"/>
        </w:rPr>
        <w:fldChar w:fldCharType="begin"/>
      </w:r>
      <w:r w:rsidR="005D2807">
        <w:rPr>
          <w:rFonts w:eastAsiaTheme="minorEastAsia"/>
        </w:rPr>
        <w:instrText xml:space="preserve"> REF _Ref427931534 \h </w:instrText>
      </w:r>
      <w:r w:rsidR="005D2807">
        <w:rPr>
          <w:rFonts w:eastAsiaTheme="minorEastAsia"/>
        </w:rPr>
      </w:r>
      <w:r w:rsidR="005D2807">
        <w:rPr>
          <w:rFonts w:eastAsiaTheme="minorEastAsia"/>
        </w:rPr>
        <w:fldChar w:fldCharType="separate"/>
      </w:r>
      <w:r w:rsidR="008A0EB6">
        <w:t>医療関係者からの報告</w:t>
      </w:r>
      <w:r w:rsidR="005D2807">
        <w:rPr>
          <w:rFonts w:eastAsiaTheme="minorEastAsia"/>
        </w:rPr>
        <w:fldChar w:fldCharType="end"/>
      </w:r>
      <w:r w:rsidR="005D2807">
        <w:rPr>
          <w:rFonts w:eastAsiaTheme="minorEastAsia" w:hint="eastAsia"/>
        </w:rPr>
        <w:t>」</w:t>
      </w:r>
      <w:r w:rsidRPr="002829A7">
        <w:rPr>
          <w:rFonts w:eastAsiaTheme="minorEastAsia"/>
        </w:rPr>
        <w:t>に準じて判断する。</w:t>
      </w:r>
    </w:p>
    <w:p w:rsidR="00507DD6" w:rsidRPr="002829A7" w:rsidRDefault="00507DD6" w:rsidP="009A354C">
      <w:pPr>
        <w:pStyle w:val="1"/>
        <w:numPr>
          <w:ilvl w:val="0"/>
          <w:numId w:val="17"/>
        </w:numPr>
        <w:rPr>
          <w:rFonts w:eastAsiaTheme="minorEastAsia"/>
        </w:rPr>
      </w:pPr>
      <w:r w:rsidRPr="002829A7">
        <w:rPr>
          <w:rFonts w:eastAsiaTheme="minorEastAsia"/>
        </w:rPr>
        <w:t>外国での措置報告</w:t>
      </w:r>
    </w:p>
    <w:p w:rsidR="00507DD6" w:rsidRPr="002829A7" w:rsidRDefault="00507DD6" w:rsidP="00507DD6">
      <w:pPr>
        <w:pStyle w:val="a2"/>
        <w:ind w:left="908" w:hanging="227"/>
        <w:rPr>
          <w:rFonts w:eastAsiaTheme="minorEastAsia"/>
        </w:rPr>
      </w:pPr>
      <w:r w:rsidRPr="002829A7">
        <w:rPr>
          <w:rFonts w:eastAsiaTheme="minorEastAsia"/>
        </w:rPr>
        <w:t>外国で使用されているもので、自社の製造販売する医療機器と形状、構造、原材料、使用方法、</w:t>
      </w:r>
      <w:r w:rsidRPr="002829A7">
        <w:rPr>
          <w:rFonts w:eastAsiaTheme="minorEastAsia"/>
        </w:rPr>
        <w:lastRenderedPageBreak/>
        <w:t>効能、効果、性能等が同一性を有すると認められるものについての報告か。</w:t>
      </w:r>
    </w:p>
    <w:p w:rsidR="00507DD6" w:rsidRPr="002829A7" w:rsidRDefault="00507DD6" w:rsidP="00507DD6">
      <w:pPr>
        <w:pStyle w:val="a2"/>
        <w:ind w:left="908" w:hanging="227"/>
        <w:rPr>
          <w:rFonts w:eastAsiaTheme="minorEastAsia"/>
        </w:rPr>
      </w:pPr>
      <w:r w:rsidRPr="002829A7">
        <w:rPr>
          <w:rFonts w:eastAsiaTheme="minorEastAsia"/>
        </w:rPr>
        <w:t>当該報告の内容は、製造・輸入・販売の中止、回収、廃棄その他保健衛生上の危害の発生又は拡大を防止するための措置の実施についてのものか。</w:t>
      </w:r>
    </w:p>
    <w:p w:rsidR="00507DD6" w:rsidRPr="002829A7" w:rsidRDefault="00507DD6" w:rsidP="00507DD6">
      <w:pPr>
        <w:pStyle w:val="a2"/>
        <w:ind w:left="908" w:hanging="227"/>
        <w:rPr>
          <w:rFonts w:eastAsiaTheme="minorEastAsia"/>
        </w:rPr>
      </w:pPr>
      <w:r w:rsidRPr="002829A7">
        <w:rPr>
          <w:rFonts w:eastAsiaTheme="minorEastAsia"/>
        </w:rPr>
        <w:t>発生率をあらかじめ把握しているか、変化した発生率があらかじめ把握している発生率を上回っていないか。</w:t>
      </w:r>
    </w:p>
    <w:p w:rsidR="00507DD6" w:rsidRPr="002829A7" w:rsidRDefault="00507DD6" w:rsidP="009A354C">
      <w:pPr>
        <w:pStyle w:val="1"/>
        <w:rPr>
          <w:rFonts w:eastAsiaTheme="minorEastAsia"/>
        </w:rPr>
      </w:pPr>
      <w:r w:rsidRPr="002829A7">
        <w:rPr>
          <w:rFonts w:eastAsiaTheme="minorEastAsia"/>
        </w:rPr>
        <w:t>研究報告</w:t>
      </w:r>
    </w:p>
    <w:p w:rsidR="00507DD6" w:rsidRPr="002829A7" w:rsidRDefault="00507DD6" w:rsidP="00507DD6">
      <w:pPr>
        <w:pStyle w:val="a2"/>
        <w:ind w:left="908" w:hanging="227"/>
        <w:rPr>
          <w:rFonts w:eastAsiaTheme="minorEastAsia"/>
        </w:rPr>
      </w:pPr>
      <w:r w:rsidRPr="002829A7">
        <w:rPr>
          <w:rFonts w:eastAsiaTheme="minorEastAsia"/>
        </w:rPr>
        <w:t>当該医療機器の不具合若しくはそれらの使用による感染症により人の健康に重大な影響を与えるおそれがあることを示す研究報告か。</w:t>
      </w:r>
    </w:p>
    <w:p w:rsidR="00507DD6" w:rsidRPr="002829A7" w:rsidRDefault="00507DD6" w:rsidP="00507DD6">
      <w:pPr>
        <w:pStyle w:val="a2"/>
        <w:ind w:left="908" w:hanging="227"/>
        <w:rPr>
          <w:rFonts w:eastAsiaTheme="minorEastAsia"/>
        </w:rPr>
      </w:pPr>
      <w:r w:rsidRPr="002829A7">
        <w:rPr>
          <w:rFonts w:eastAsiaTheme="minorEastAsia"/>
        </w:rPr>
        <w:t>不具合、副作用･感染症の発生数、発生頻度、発生条件等の発生傾向が著しく変化したことを示す研究報告か。</w:t>
      </w:r>
    </w:p>
    <w:p w:rsidR="00507DD6" w:rsidRPr="002829A7" w:rsidRDefault="00507DD6" w:rsidP="00507DD6">
      <w:pPr>
        <w:pStyle w:val="a2"/>
        <w:ind w:left="908" w:hanging="227"/>
        <w:rPr>
          <w:rFonts w:eastAsiaTheme="minorEastAsia"/>
        </w:rPr>
      </w:pPr>
      <w:r w:rsidRPr="002829A7">
        <w:rPr>
          <w:rFonts w:eastAsiaTheme="minorEastAsia"/>
        </w:rPr>
        <w:t>承認を受けた効能･効果を有しないことを示す研究報告か。</w:t>
      </w:r>
    </w:p>
    <w:p w:rsidR="00E373AC" w:rsidRDefault="00CA001C" w:rsidP="00DF6425">
      <w:pPr>
        <w:pStyle w:val="12"/>
      </w:pPr>
      <w:bookmarkStart w:id="21" w:name="_Toc433895687"/>
      <w:r>
        <w:rPr>
          <w:rFonts w:hint="eastAsia"/>
        </w:rPr>
        <w:t>国内</w:t>
      </w:r>
      <w:r w:rsidR="00E373AC">
        <w:rPr>
          <w:rFonts w:hint="eastAsia"/>
        </w:rPr>
        <w:t>品質</w:t>
      </w:r>
      <w:r>
        <w:rPr>
          <w:rFonts w:hint="eastAsia"/>
        </w:rPr>
        <w:t>業務運営責任者への報告</w:t>
      </w:r>
      <w:bookmarkEnd w:id="21"/>
    </w:p>
    <w:p w:rsidR="00E373AC" w:rsidRDefault="00E373AC" w:rsidP="00E373AC">
      <w:pPr>
        <w:pStyle w:val="a6"/>
        <w:ind w:firstLine="199"/>
        <w:rPr>
          <w:rFonts w:eastAsiaTheme="minorEastAsia"/>
        </w:rPr>
      </w:pPr>
      <w:r>
        <w:rPr>
          <w:rFonts w:eastAsiaTheme="minorEastAsia" w:hint="eastAsia"/>
        </w:rPr>
        <w:t>安全管理情報の</w:t>
      </w:r>
      <w:r w:rsidRPr="002829A7">
        <w:rPr>
          <w:rFonts w:eastAsiaTheme="minorEastAsia"/>
        </w:rPr>
        <w:t>検討の結果、当該情報が品質に関するものであることが判明した場合は、</w:t>
      </w:r>
      <w:r>
        <w:rPr>
          <w:rFonts w:eastAsiaTheme="minorEastAsia"/>
        </w:rPr>
        <w:t>国内品質業務運営責任者</w:t>
      </w:r>
      <w:r w:rsidRPr="002829A7">
        <w:rPr>
          <w:rFonts w:eastAsiaTheme="minorEastAsia"/>
        </w:rPr>
        <w:t>へ遅滞なく文書で提供する</w:t>
      </w:r>
      <w:r>
        <w:rPr>
          <w:rFonts w:eastAsiaTheme="minorEastAsia" w:hint="eastAsia"/>
        </w:rPr>
        <w:t>こと</w:t>
      </w:r>
      <w:r w:rsidRPr="002829A7">
        <w:rPr>
          <w:rFonts w:eastAsiaTheme="minorEastAsia"/>
        </w:rPr>
        <w:t>。</w:t>
      </w:r>
    </w:p>
    <w:p w:rsidR="00C44298" w:rsidRDefault="00C44298" w:rsidP="00C44298">
      <w:pPr>
        <w:pStyle w:val="12"/>
      </w:pPr>
      <w:bookmarkStart w:id="22" w:name="_Toc433895688"/>
      <w:r w:rsidRPr="00784294">
        <w:t>安全確保措置の立案</w:t>
      </w:r>
      <w:bookmarkEnd w:id="22"/>
    </w:p>
    <w:p w:rsidR="00C44298" w:rsidRDefault="00C44298" w:rsidP="00C44298">
      <w:pPr>
        <w:pStyle w:val="a6"/>
        <w:ind w:firstLine="199"/>
        <w:rPr>
          <w:rFonts w:eastAsiaTheme="minorEastAsia"/>
        </w:rPr>
      </w:pPr>
      <w:r w:rsidRPr="002829A7">
        <w:rPr>
          <w:rFonts w:eastAsiaTheme="minorEastAsia"/>
        </w:rPr>
        <w:t>安全管理責任者は、収集した情報を検討し、当該医療機器の使用によって保健衛生上の危害が発生し、又は拡大するおそれがあるときは、これを防止するための必要な措置を立案する</w:t>
      </w:r>
      <w:r>
        <w:rPr>
          <w:rFonts w:eastAsiaTheme="minorEastAsia" w:hint="eastAsia"/>
        </w:rPr>
        <w:t>こと</w:t>
      </w:r>
      <w:r w:rsidRPr="002829A7">
        <w:rPr>
          <w:rFonts w:eastAsiaTheme="minorEastAsia"/>
        </w:rPr>
        <w:t>。</w:t>
      </w:r>
    </w:p>
    <w:p w:rsidR="00C44298" w:rsidRDefault="00C44298" w:rsidP="00C44298">
      <w:pPr>
        <w:pStyle w:val="22"/>
      </w:pPr>
      <w:bookmarkStart w:id="23" w:name="_Toc433895689"/>
      <w:r>
        <w:t>措置案の種類</w:t>
      </w:r>
      <w:bookmarkEnd w:id="23"/>
    </w:p>
    <w:p w:rsidR="00C44298" w:rsidRPr="00C44298" w:rsidRDefault="00C44298" w:rsidP="00C44298">
      <w:pPr>
        <w:pStyle w:val="a6"/>
        <w:ind w:firstLine="199"/>
        <w:rPr>
          <w:rFonts w:eastAsiaTheme="minorEastAsia"/>
        </w:rPr>
      </w:pPr>
      <w:r w:rsidRPr="002829A7">
        <w:rPr>
          <w:rFonts w:eastAsiaTheme="minorEastAsia"/>
        </w:rPr>
        <w:t>措置案としては、次のものが考えられる。</w:t>
      </w:r>
    </w:p>
    <w:p w:rsidR="00C44298" w:rsidRPr="002829A7" w:rsidRDefault="00C44298" w:rsidP="00C44298">
      <w:pPr>
        <w:pStyle w:val="10"/>
      </w:pPr>
      <w:r w:rsidRPr="002829A7">
        <w:t>製造販売を停止し、製品を回収する。</w:t>
      </w:r>
    </w:p>
    <w:p w:rsidR="00C44298" w:rsidRPr="002829A7" w:rsidRDefault="00C44298" w:rsidP="00C44298">
      <w:pPr>
        <w:pStyle w:val="10"/>
      </w:pPr>
      <w:r w:rsidRPr="002829A7">
        <w:t>製品を改修する。</w:t>
      </w:r>
    </w:p>
    <w:p w:rsidR="00C44298" w:rsidRPr="002829A7" w:rsidRDefault="00C44298" w:rsidP="00C44298">
      <w:pPr>
        <w:pStyle w:val="10"/>
      </w:pPr>
      <w:r w:rsidRPr="002829A7">
        <w:t>製品を廃棄する。</w:t>
      </w:r>
    </w:p>
    <w:p w:rsidR="00C44298" w:rsidRPr="002829A7" w:rsidRDefault="00C44298" w:rsidP="00C44298">
      <w:pPr>
        <w:pStyle w:val="10"/>
      </w:pPr>
      <w:r w:rsidRPr="002829A7">
        <w:t>使用方法、効能･効果等の一部変更承認を申請する（軽微変更の届出を行う）。</w:t>
      </w:r>
    </w:p>
    <w:p w:rsidR="00C44298" w:rsidRPr="002829A7" w:rsidRDefault="00C44298" w:rsidP="00C44298">
      <w:pPr>
        <w:pStyle w:val="10"/>
      </w:pPr>
      <w:r w:rsidRPr="002829A7">
        <w:t>緊急安全性情報を配布する。</w:t>
      </w:r>
    </w:p>
    <w:p w:rsidR="00C44298" w:rsidRPr="002829A7" w:rsidRDefault="00C44298" w:rsidP="00C44298">
      <w:pPr>
        <w:pStyle w:val="10"/>
      </w:pPr>
      <w:r w:rsidRPr="002829A7">
        <w:t>使用者等への説明用文書を作成･配布する。</w:t>
      </w:r>
    </w:p>
    <w:p w:rsidR="00C44298" w:rsidRPr="002829A7" w:rsidRDefault="00C44298" w:rsidP="00C44298">
      <w:pPr>
        <w:pStyle w:val="10"/>
      </w:pPr>
      <w:r w:rsidRPr="002829A7">
        <w:t>使用上の注意、その他添付文書の関連箇所を改訂する。</w:t>
      </w:r>
    </w:p>
    <w:p w:rsidR="00C44298" w:rsidRPr="002829A7" w:rsidRDefault="00C44298" w:rsidP="00C44298">
      <w:pPr>
        <w:pStyle w:val="10"/>
      </w:pPr>
      <w:r w:rsidRPr="002829A7">
        <w:t>薬機等法に基づき当該情報を厚生労働省へ報告する（</w:t>
      </w:r>
      <w:r w:rsidRPr="002829A7">
        <w:t>15</w:t>
      </w:r>
      <w:r w:rsidRPr="002829A7">
        <w:t>日以内または</w:t>
      </w:r>
      <w:r w:rsidRPr="002829A7">
        <w:t>30</w:t>
      </w:r>
      <w:r w:rsidRPr="002829A7">
        <w:t>日以内）。</w:t>
      </w:r>
    </w:p>
    <w:p w:rsidR="00C44298" w:rsidRPr="002829A7" w:rsidRDefault="00C44298" w:rsidP="00C44298">
      <w:pPr>
        <w:pStyle w:val="10"/>
      </w:pPr>
      <w:r w:rsidRPr="002829A7">
        <w:t>医療関係者等に対し、医療機器情報担当者等による情報提供を行う。</w:t>
      </w:r>
    </w:p>
    <w:p w:rsidR="00C44298" w:rsidRDefault="00C44298" w:rsidP="00C44298">
      <w:pPr>
        <w:pStyle w:val="10"/>
      </w:pPr>
      <w:r w:rsidRPr="002829A7">
        <w:t>今後同様の報告収集に努める。</w:t>
      </w:r>
    </w:p>
    <w:p w:rsidR="00DA736E" w:rsidRPr="002829A7" w:rsidRDefault="00DA736E" w:rsidP="00DA736E">
      <w:pPr>
        <w:pStyle w:val="22"/>
      </w:pPr>
      <w:bookmarkStart w:id="24" w:name="_Toc433895690"/>
      <w:r>
        <w:rPr>
          <w:rFonts w:eastAsiaTheme="minorEastAsia" w:hint="eastAsia"/>
        </w:rPr>
        <w:t>安全確保措置案についての</w:t>
      </w:r>
      <w:r>
        <w:rPr>
          <w:rFonts w:eastAsiaTheme="minorEastAsia"/>
        </w:rPr>
        <w:t>医療機器等総括製造販売責任者</w:t>
      </w:r>
      <w:r>
        <w:rPr>
          <w:rFonts w:eastAsiaTheme="minorEastAsia" w:hint="eastAsia"/>
        </w:rPr>
        <w:t>への報告</w:t>
      </w:r>
      <w:bookmarkEnd w:id="24"/>
    </w:p>
    <w:p w:rsidR="00342C79" w:rsidRDefault="00C44298" w:rsidP="00DA736E">
      <w:pPr>
        <w:pStyle w:val="a6"/>
        <w:ind w:firstLine="199"/>
        <w:rPr>
          <w:rFonts w:eastAsiaTheme="minorEastAsia"/>
        </w:rPr>
      </w:pPr>
      <w:r w:rsidRPr="002829A7">
        <w:rPr>
          <w:rFonts w:eastAsiaTheme="minorEastAsia"/>
        </w:rPr>
        <w:t>安全管理責任者は、安全確保のための措置案について</w:t>
      </w:r>
      <w:r>
        <w:rPr>
          <w:rFonts w:eastAsiaTheme="minorEastAsia"/>
        </w:rPr>
        <w:t>医療機器等総括製造販売責任者</w:t>
      </w:r>
      <w:r w:rsidR="00342C79">
        <w:rPr>
          <w:rFonts w:eastAsiaTheme="minorEastAsia"/>
        </w:rPr>
        <w:t>へ文書により報告する</w:t>
      </w:r>
      <w:r w:rsidR="00342C79">
        <w:rPr>
          <w:rFonts w:eastAsiaTheme="minorEastAsia" w:hint="eastAsia"/>
        </w:rPr>
        <w:t>こと。</w:t>
      </w:r>
    </w:p>
    <w:p w:rsidR="00342C79" w:rsidRDefault="00342C79" w:rsidP="00342C79">
      <w:pPr>
        <w:pStyle w:val="12"/>
      </w:pPr>
      <w:bookmarkStart w:id="25" w:name="_Toc433895691"/>
      <w:r>
        <w:rPr>
          <w:rFonts w:hint="eastAsia"/>
        </w:rPr>
        <w:lastRenderedPageBreak/>
        <w:t>記録の保管</w:t>
      </w:r>
      <w:bookmarkEnd w:id="25"/>
    </w:p>
    <w:p w:rsidR="00DA736E" w:rsidRDefault="00342C79" w:rsidP="00DA736E">
      <w:pPr>
        <w:pStyle w:val="a6"/>
        <w:ind w:firstLine="199"/>
        <w:rPr>
          <w:rFonts w:eastAsiaTheme="minorEastAsia"/>
        </w:rPr>
      </w:pPr>
      <w:r>
        <w:rPr>
          <w:rFonts w:eastAsiaTheme="minorEastAsia"/>
        </w:rPr>
        <w:t>医療機器等総括製造販売責任者</w:t>
      </w:r>
      <w:r>
        <w:rPr>
          <w:rFonts w:eastAsiaTheme="minorEastAsia" w:hint="eastAsia"/>
        </w:rPr>
        <w:t>への報告</w:t>
      </w:r>
      <w:r w:rsidR="00C44298" w:rsidRPr="002829A7">
        <w:rPr>
          <w:rFonts w:eastAsiaTheme="minorEastAsia"/>
        </w:rPr>
        <w:t>も含めた安全管理情報の検討･必要な措置の立案に関する一連の記録を「</w:t>
      </w:r>
      <w:r w:rsidR="00912142">
        <w:rPr>
          <w:rFonts w:eastAsiaTheme="minorEastAsia" w:hint="eastAsia"/>
        </w:rPr>
        <w:t>文書管理規程</w:t>
      </w:r>
      <w:r w:rsidR="00C44298" w:rsidRPr="002829A7">
        <w:rPr>
          <w:rFonts w:eastAsiaTheme="minorEastAsia"/>
        </w:rPr>
        <w:t>」</w:t>
      </w:r>
      <w:r w:rsidR="00912142">
        <w:rPr>
          <w:rFonts w:eastAsiaTheme="minorEastAsia" w:hint="eastAsia"/>
        </w:rPr>
        <w:t>（</w:t>
      </w:r>
      <w:r w:rsidR="00912142">
        <w:rPr>
          <w:rFonts w:eastAsiaTheme="minorEastAsia" w:hint="eastAsia"/>
        </w:rPr>
        <w:t>MD-QMS-K2</w:t>
      </w:r>
      <w:r w:rsidR="00912142">
        <w:rPr>
          <w:rFonts w:eastAsiaTheme="minorEastAsia" w:hint="eastAsia"/>
        </w:rPr>
        <w:t>）</w:t>
      </w:r>
      <w:r w:rsidR="00C44298" w:rsidRPr="002829A7">
        <w:rPr>
          <w:rFonts w:eastAsiaTheme="minorEastAsia"/>
        </w:rPr>
        <w:t>に基</w:t>
      </w:r>
      <w:r w:rsidR="00DA736E">
        <w:rPr>
          <w:rFonts w:eastAsiaTheme="minorEastAsia" w:hint="eastAsia"/>
        </w:rPr>
        <w:t>づ</w:t>
      </w:r>
      <w:r w:rsidR="00C44298" w:rsidRPr="002829A7">
        <w:rPr>
          <w:rFonts w:eastAsiaTheme="minorEastAsia"/>
        </w:rPr>
        <w:t>き保存する</w:t>
      </w:r>
      <w:r w:rsidR="00DA736E">
        <w:rPr>
          <w:rFonts w:eastAsiaTheme="minorEastAsia" w:hint="eastAsia"/>
        </w:rPr>
        <w:t>こと</w:t>
      </w:r>
      <w:r w:rsidR="00C44298" w:rsidRPr="002829A7">
        <w:rPr>
          <w:rFonts w:eastAsiaTheme="minorEastAsia"/>
        </w:rPr>
        <w:t>。</w:t>
      </w:r>
      <w:bookmarkStart w:id="26" w:name="_Toc409518206"/>
    </w:p>
    <w:p w:rsidR="007D698C" w:rsidRDefault="007D698C" w:rsidP="007D698C">
      <w:pPr>
        <w:pStyle w:val="12"/>
        <w:keepLines/>
        <w:snapToGrid w:val="0"/>
        <w:spacing w:line="360" w:lineRule="auto"/>
        <w:ind w:right="45"/>
        <w:jc w:val="both"/>
      </w:pPr>
      <w:bookmarkStart w:id="27" w:name="_Toc382472393"/>
      <w:bookmarkStart w:id="28" w:name="_Toc401115221"/>
      <w:bookmarkStart w:id="29" w:name="_Toc433895692"/>
      <w:bookmarkEnd w:id="8"/>
      <w:bookmarkEnd w:id="9"/>
      <w:bookmarkEnd w:id="10"/>
      <w:bookmarkEnd w:id="26"/>
      <w:r w:rsidRPr="005062C8">
        <w:t>参考</w:t>
      </w:r>
      <w:bookmarkEnd w:id="27"/>
      <w:bookmarkEnd w:id="28"/>
      <w:bookmarkEnd w:id="29"/>
    </w:p>
    <w:p w:rsidR="00524BAE" w:rsidRPr="007C19E5" w:rsidRDefault="003172CB" w:rsidP="009A354C">
      <w:pPr>
        <w:pStyle w:val="1"/>
        <w:numPr>
          <w:ilvl w:val="0"/>
          <w:numId w:val="18"/>
        </w:numPr>
      </w:pPr>
      <w:r>
        <w:rPr>
          <w:rFonts w:hint="eastAsia"/>
          <w:color w:val="000000"/>
        </w:rPr>
        <w:t>「安全管理情報の検討およびその結果に基づく安全確保措置の立案手順</w:t>
      </w:r>
      <w:r w:rsidR="001319D8" w:rsidRPr="001319D8">
        <w:rPr>
          <w:rFonts w:hint="eastAsia"/>
          <w:color w:val="000000"/>
        </w:rPr>
        <w:t>」（</w:t>
      </w:r>
      <w:r>
        <w:rPr>
          <w:rFonts w:hint="eastAsia"/>
          <w:color w:val="000000"/>
        </w:rPr>
        <w:t>MD-GVP-S</w:t>
      </w:r>
      <w:r w:rsidR="001319D8" w:rsidRPr="001319D8">
        <w:rPr>
          <w:rFonts w:hint="eastAsia"/>
          <w:color w:val="000000"/>
        </w:rPr>
        <w:t>2</w:t>
      </w:r>
      <w:r>
        <w:rPr>
          <w:rFonts w:hint="eastAsia"/>
          <w:color w:val="000000"/>
        </w:rPr>
        <w:t>01</w:t>
      </w:r>
      <w:r w:rsidR="001319D8" w:rsidRPr="001319D8">
        <w:rPr>
          <w:rFonts w:hint="eastAsia"/>
          <w:color w:val="000000"/>
        </w:rPr>
        <w:t>）</w:t>
      </w:r>
    </w:p>
    <w:p w:rsidR="007D698C" w:rsidRPr="005062C8" w:rsidRDefault="007D698C" w:rsidP="007D698C">
      <w:pPr>
        <w:pStyle w:val="12"/>
        <w:keepLines/>
        <w:snapToGrid w:val="0"/>
        <w:spacing w:line="360" w:lineRule="auto"/>
        <w:ind w:right="45"/>
        <w:jc w:val="both"/>
      </w:pPr>
      <w:bookmarkStart w:id="30" w:name="_Toc382472394"/>
      <w:bookmarkStart w:id="31" w:name="_Toc401115222"/>
      <w:bookmarkStart w:id="32" w:name="_Toc433895693"/>
      <w:r w:rsidRPr="005062C8">
        <w:t>付則</w:t>
      </w:r>
      <w:bookmarkEnd w:id="30"/>
      <w:bookmarkEnd w:id="31"/>
      <w:bookmarkEnd w:id="32"/>
    </w:p>
    <w:p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1319D8">
        <w:rPr>
          <w:rFonts w:ascii="ＭＳ 明朝" w:hAnsi="ＭＳ 明朝" w:hint="eastAsia"/>
        </w:rPr>
        <w:t>安全管理</w:t>
      </w:r>
      <w:r w:rsidRPr="004002E0">
        <w:rPr>
          <w:rFonts w:ascii="ＭＳ 明朝" w:hAnsi="ＭＳ 明朝"/>
        </w:rPr>
        <w:t>部</w:t>
      </w:r>
    </w:p>
    <w:p w:rsidR="007D698C" w:rsidRPr="005062C8" w:rsidRDefault="007D698C" w:rsidP="009A7412">
      <w:pPr>
        <w:pStyle w:val="a6"/>
        <w:ind w:firstLine="199"/>
      </w:pPr>
      <w:r w:rsidRPr="005062C8">
        <w:t xml:space="preserve">　　　　　</w:t>
      </w:r>
      <w:r w:rsidR="00DB5240">
        <w:t>20</w:t>
      </w:r>
      <w:r w:rsidR="00860CDA">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95" w:rsidRDefault="00BE2D95">
      <w:r>
        <w:separator/>
      </w:r>
    </w:p>
  </w:endnote>
  <w:endnote w:type="continuationSeparator" w:id="0">
    <w:p w:rsidR="00BE2D95" w:rsidRDefault="00BE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8C" w:rsidRPr="00365330" w:rsidRDefault="002F49FA" w:rsidP="002F49FA">
    <w:pPr>
      <w:tabs>
        <w:tab w:val="left" w:pos="2820"/>
        <w:tab w:val="center" w:pos="4873"/>
      </w:tabs>
      <w:jc w:val="left"/>
    </w:pPr>
    <w:r>
      <w:tab/>
    </w:r>
    <w:r>
      <w:tab/>
      <w:t xml:space="preserve">Copyright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t xml:space="preserve"> eCompliance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95" w:rsidRDefault="00BE2D95">
      <w:r>
        <w:separator/>
      </w:r>
    </w:p>
  </w:footnote>
  <w:footnote w:type="continuationSeparator" w:id="0">
    <w:p w:rsidR="00BE2D95" w:rsidRDefault="00BE2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rsidTr="00B96421">
      <w:trPr>
        <w:cantSplit/>
        <w:trHeight w:val="609"/>
      </w:trPr>
      <w:tc>
        <w:tcPr>
          <w:tcW w:w="9781" w:type="dxa"/>
          <w:gridSpan w:val="5"/>
          <w:tcBorders>
            <w:bottom w:val="single" w:sz="4" w:space="0" w:color="auto"/>
            <w:right w:val="single" w:sz="4" w:space="0" w:color="auto"/>
          </w:tcBorders>
          <w:vAlign w:val="center"/>
        </w:tcPr>
        <w:p w:rsidR="00DB5240" w:rsidRDefault="00DB5240" w:rsidP="00DB5240">
          <w:pPr>
            <w:jc w:val="center"/>
          </w:pPr>
          <w:r>
            <w:rPr>
              <w:rFonts w:hint="eastAsia"/>
              <w:b/>
            </w:rPr>
            <w:t>医療機器品質管理システム</w:t>
          </w:r>
        </w:p>
      </w:tc>
    </w:tr>
    <w:tr w:rsidR="00DB5240" w:rsidRPr="00213796" w:rsidTr="00B96421">
      <w:tc>
        <w:tcPr>
          <w:tcW w:w="1701" w:type="dxa"/>
          <w:tcBorders>
            <w:top w:val="nil"/>
          </w:tcBorders>
          <w:vAlign w:val="center"/>
        </w:tcPr>
        <w:p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rsidTr="00B96421">
      <w:tc>
        <w:tcPr>
          <w:tcW w:w="1701" w:type="dxa"/>
          <w:vAlign w:val="center"/>
        </w:tcPr>
        <w:p w:rsidR="00DB5240" w:rsidRPr="00710F10" w:rsidRDefault="00AC637B" w:rsidP="00DB5240">
          <w:pPr>
            <w:jc w:val="center"/>
          </w:pPr>
          <w:fldSimple w:instr=" DOCPROPERTY  Subject  \* MERGEFORMAT ">
            <w:r w:rsidR="00533280">
              <w:t>MD-GVP-K2</w:t>
            </w:r>
          </w:fldSimple>
        </w:p>
      </w:tc>
      <w:tc>
        <w:tcPr>
          <w:tcW w:w="3261" w:type="dxa"/>
          <w:vAlign w:val="center"/>
        </w:tcPr>
        <w:p w:rsidR="00DB5240" w:rsidRPr="00710F10" w:rsidRDefault="00AC637B" w:rsidP="00DB5240">
          <w:pPr>
            <w:jc w:val="center"/>
          </w:pPr>
          <w:fldSimple w:instr=" TITLE   \* MERGEFORMAT ">
            <w:r w:rsidR="00533280">
              <w:rPr>
                <w:rFonts w:hint="eastAsia"/>
              </w:rPr>
              <w:t>安全管理情報の検討およびその結果に基づく安全確保措置の立案規程</w:t>
            </w:r>
          </w:fldSimple>
        </w:p>
      </w:tc>
      <w:tc>
        <w:tcPr>
          <w:tcW w:w="1140" w:type="dxa"/>
          <w:vAlign w:val="center"/>
        </w:tcPr>
        <w:p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2F49FA">
            <w:rPr>
              <w:noProof/>
            </w:rPr>
            <w:t>1</w:t>
          </w:r>
          <w:r w:rsidRPr="00710F10">
            <w:fldChar w:fldCharType="end"/>
          </w:r>
          <w:r w:rsidRPr="00710F10">
            <w:t xml:space="preserve"> of </w:t>
          </w:r>
          <w:fldSimple w:instr=" NUMPAGES  \* MERGEFORMAT ">
            <w:r w:rsidR="002F49FA">
              <w:rPr>
                <w:noProof/>
              </w:rPr>
              <w:t>7</w:t>
            </w:r>
          </w:fldSimple>
        </w:p>
      </w:tc>
    </w:tr>
  </w:tbl>
  <w:p w:rsidR="007D698C" w:rsidRDefault="007D69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0045ED4"/>
    <w:multiLevelType w:val="hybridMultilevel"/>
    <w:tmpl w:val="5A12CCB8"/>
    <w:lvl w:ilvl="0" w:tplc="04090011">
      <w:start w:val="1"/>
      <w:numFmt w:val="decimalEnclosedCircle"/>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30"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3"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4"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5"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6"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7" w15:restartNumberingAfterBreak="0">
    <w:nsid w:val="6874669B"/>
    <w:multiLevelType w:val="hybridMultilevel"/>
    <w:tmpl w:val="CCCAE870"/>
    <w:lvl w:ilvl="0" w:tplc="602293E2">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9"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41"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2" w15:restartNumberingAfterBreak="0">
    <w:nsid w:val="7AF44631"/>
    <w:multiLevelType w:val="hybridMultilevel"/>
    <w:tmpl w:val="B1A0FCFE"/>
    <w:lvl w:ilvl="0" w:tplc="04090011">
      <w:start w:val="1"/>
      <w:numFmt w:val="decimalEnclosedCircle"/>
      <w:lvlText w:val="%1"/>
      <w:lvlJc w:val="left"/>
      <w:pPr>
        <w:ind w:left="818" w:hanging="420"/>
      </w:p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3"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4"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33"/>
  </w:num>
  <w:num w:numId="4">
    <w:abstractNumId w:val="43"/>
  </w:num>
  <w:num w:numId="5">
    <w:abstractNumId w:val="32"/>
  </w:num>
  <w:num w:numId="6">
    <w:abstractNumId w:val="41"/>
  </w:num>
  <w:num w:numId="7">
    <w:abstractNumId w:val="39"/>
  </w:num>
  <w:num w:numId="8">
    <w:abstractNumId w:val="28"/>
  </w:num>
  <w:num w:numId="9">
    <w:abstractNumId w:val="6"/>
  </w:num>
  <w:num w:numId="10">
    <w:abstractNumId w:val="13"/>
  </w:num>
  <w:num w:numId="11">
    <w:abstractNumId w:val="1"/>
  </w:num>
  <w:num w:numId="12">
    <w:abstractNumId w:val="9"/>
  </w:num>
  <w:num w:numId="13">
    <w:abstractNumId w:val="3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8"/>
  </w:num>
  <w:num w:numId="22">
    <w:abstractNumId w:val="7"/>
  </w:num>
  <w:num w:numId="23">
    <w:abstractNumId w:val="1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27"/>
  </w:num>
  <w:num w:numId="28">
    <w:abstractNumId w:val="44"/>
  </w:num>
  <w:num w:numId="29">
    <w:abstractNumId w:val="24"/>
  </w:num>
  <w:num w:numId="30">
    <w:abstractNumId w:val="35"/>
  </w:num>
  <w:num w:numId="31">
    <w:abstractNumId w:val="23"/>
  </w:num>
  <w:num w:numId="32">
    <w:abstractNumId w:val="11"/>
  </w:num>
  <w:num w:numId="33">
    <w:abstractNumId w:val="25"/>
  </w:num>
  <w:num w:numId="34">
    <w:abstractNumId w:val="34"/>
  </w:num>
  <w:num w:numId="35">
    <w:abstractNumId w:val="36"/>
  </w:num>
  <w:num w:numId="36">
    <w:abstractNumId w:val="18"/>
  </w:num>
  <w:num w:numId="37">
    <w:abstractNumId w:val="15"/>
  </w:num>
  <w:num w:numId="38">
    <w:abstractNumId w:val="30"/>
  </w:num>
  <w:num w:numId="39">
    <w:abstractNumId w:val="20"/>
  </w:num>
  <w:num w:numId="40">
    <w:abstractNumId w:val="22"/>
  </w:num>
  <w:num w:numId="41">
    <w:abstractNumId w:val="10"/>
  </w:num>
  <w:num w:numId="42">
    <w:abstractNumId w:val="16"/>
  </w:num>
  <w:num w:numId="43">
    <w:abstractNumId w:val="8"/>
  </w:num>
  <w:num w:numId="44">
    <w:abstractNumId w:val="17"/>
  </w:num>
  <w:num w:numId="45">
    <w:abstractNumId w:val="4"/>
  </w:num>
  <w:num w:numId="46">
    <w:abstractNumId w:val="3"/>
  </w:num>
  <w:num w:numId="47">
    <w:abstractNumId w:val="40"/>
  </w:num>
  <w:num w:numId="48">
    <w:abstractNumId w:val="5"/>
  </w:num>
  <w:num w:numId="49">
    <w:abstractNumId w:val="31"/>
  </w:num>
  <w:num w:numId="5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80"/>
    <w:rsid w:val="00002038"/>
    <w:rsid w:val="00002585"/>
    <w:rsid w:val="00003DE0"/>
    <w:rsid w:val="000110B8"/>
    <w:rsid w:val="00014AEA"/>
    <w:rsid w:val="000228DF"/>
    <w:rsid w:val="000240A7"/>
    <w:rsid w:val="000247BD"/>
    <w:rsid w:val="00025FBF"/>
    <w:rsid w:val="00027ED5"/>
    <w:rsid w:val="00043717"/>
    <w:rsid w:val="00044C19"/>
    <w:rsid w:val="00047E49"/>
    <w:rsid w:val="0005010E"/>
    <w:rsid w:val="000536E5"/>
    <w:rsid w:val="00053CE8"/>
    <w:rsid w:val="00057FEF"/>
    <w:rsid w:val="00067194"/>
    <w:rsid w:val="00074B88"/>
    <w:rsid w:val="0007761A"/>
    <w:rsid w:val="00080293"/>
    <w:rsid w:val="000846B9"/>
    <w:rsid w:val="00091914"/>
    <w:rsid w:val="000A0B32"/>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6C30"/>
    <w:rsid w:val="00113A2F"/>
    <w:rsid w:val="00116BED"/>
    <w:rsid w:val="00122655"/>
    <w:rsid w:val="00125A63"/>
    <w:rsid w:val="0012676D"/>
    <w:rsid w:val="001319D8"/>
    <w:rsid w:val="0013454B"/>
    <w:rsid w:val="00135CC0"/>
    <w:rsid w:val="00141059"/>
    <w:rsid w:val="00141C71"/>
    <w:rsid w:val="001437D8"/>
    <w:rsid w:val="00145009"/>
    <w:rsid w:val="0014609A"/>
    <w:rsid w:val="00150770"/>
    <w:rsid w:val="00153CA5"/>
    <w:rsid w:val="0016065B"/>
    <w:rsid w:val="0016464C"/>
    <w:rsid w:val="00166C78"/>
    <w:rsid w:val="00173BDD"/>
    <w:rsid w:val="001741EB"/>
    <w:rsid w:val="0018370E"/>
    <w:rsid w:val="00185784"/>
    <w:rsid w:val="00196846"/>
    <w:rsid w:val="0019730E"/>
    <w:rsid w:val="001A02AA"/>
    <w:rsid w:val="001A623E"/>
    <w:rsid w:val="001A68DB"/>
    <w:rsid w:val="001D130A"/>
    <w:rsid w:val="001F399F"/>
    <w:rsid w:val="002008C3"/>
    <w:rsid w:val="00202C8F"/>
    <w:rsid w:val="00204110"/>
    <w:rsid w:val="00210125"/>
    <w:rsid w:val="002118FA"/>
    <w:rsid w:val="00213796"/>
    <w:rsid w:val="00217B4D"/>
    <w:rsid w:val="00224BDC"/>
    <w:rsid w:val="002259EC"/>
    <w:rsid w:val="002261FA"/>
    <w:rsid w:val="00230A15"/>
    <w:rsid w:val="00231DB5"/>
    <w:rsid w:val="00233DE1"/>
    <w:rsid w:val="00233F0E"/>
    <w:rsid w:val="00234653"/>
    <w:rsid w:val="00235318"/>
    <w:rsid w:val="002369A6"/>
    <w:rsid w:val="00237A1D"/>
    <w:rsid w:val="0024409A"/>
    <w:rsid w:val="00244E8C"/>
    <w:rsid w:val="0025478F"/>
    <w:rsid w:val="0025758E"/>
    <w:rsid w:val="00273E5C"/>
    <w:rsid w:val="00286111"/>
    <w:rsid w:val="00287662"/>
    <w:rsid w:val="00287874"/>
    <w:rsid w:val="00292890"/>
    <w:rsid w:val="002936AB"/>
    <w:rsid w:val="00293D40"/>
    <w:rsid w:val="00296DC6"/>
    <w:rsid w:val="002A1A94"/>
    <w:rsid w:val="002A5DE7"/>
    <w:rsid w:val="002B13DF"/>
    <w:rsid w:val="002B39E0"/>
    <w:rsid w:val="002C0359"/>
    <w:rsid w:val="002C1EFA"/>
    <w:rsid w:val="002C2975"/>
    <w:rsid w:val="002C76C1"/>
    <w:rsid w:val="002D02BE"/>
    <w:rsid w:val="002E43D0"/>
    <w:rsid w:val="002E7B15"/>
    <w:rsid w:val="002F1D4B"/>
    <w:rsid w:val="002F49FA"/>
    <w:rsid w:val="002F620F"/>
    <w:rsid w:val="002F79EA"/>
    <w:rsid w:val="00306785"/>
    <w:rsid w:val="003073DB"/>
    <w:rsid w:val="00307D02"/>
    <w:rsid w:val="003129F8"/>
    <w:rsid w:val="00315F3D"/>
    <w:rsid w:val="003172CB"/>
    <w:rsid w:val="00317936"/>
    <w:rsid w:val="00321039"/>
    <w:rsid w:val="00321223"/>
    <w:rsid w:val="003219A2"/>
    <w:rsid w:val="00330D33"/>
    <w:rsid w:val="003325B7"/>
    <w:rsid w:val="00334102"/>
    <w:rsid w:val="00334491"/>
    <w:rsid w:val="00340154"/>
    <w:rsid w:val="00342C79"/>
    <w:rsid w:val="0034691D"/>
    <w:rsid w:val="00352AA8"/>
    <w:rsid w:val="00353BD2"/>
    <w:rsid w:val="00353F3B"/>
    <w:rsid w:val="00354C42"/>
    <w:rsid w:val="0035718D"/>
    <w:rsid w:val="003572F3"/>
    <w:rsid w:val="00365330"/>
    <w:rsid w:val="00372837"/>
    <w:rsid w:val="00376FD6"/>
    <w:rsid w:val="00396BF9"/>
    <w:rsid w:val="003A01DA"/>
    <w:rsid w:val="003A04EC"/>
    <w:rsid w:val="003A08F7"/>
    <w:rsid w:val="003A51DA"/>
    <w:rsid w:val="003B41FC"/>
    <w:rsid w:val="003B7273"/>
    <w:rsid w:val="003C4C93"/>
    <w:rsid w:val="003C648A"/>
    <w:rsid w:val="003C7CB6"/>
    <w:rsid w:val="003D252F"/>
    <w:rsid w:val="003D2C5A"/>
    <w:rsid w:val="003D3570"/>
    <w:rsid w:val="003D53B8"/>
    <w:rsid w:val="003D7044"/>
    <w:rsid w:val="003E3D39"/>
    <w:rsid w:val="003F48CA"/>
    <w:rsid w:val="00401D2F"/>
    <w:rsid w:val="0040250D"/>
    <w:rsid w:val="00405C70"/>
    <w:rsid w:val="00407F3E"/>
    <w:rsid w:val="00416FD5"/>
    <w:rsid w:val="00421214"/>
    <w:rsid w:val="00421351"/>
    <w:rsid w:val="0042301D"/>
    <w:rsid w:val="004254CE"/>
    <w:rsid w:val="004300B3"/>
    <w:rsid w:val="00433C0F"/>
    <w:rsid w:val="00433D85"/>
    <w:rsid w:val="00442C3E"/>
    <w:rsid w:val="004462CA"/>
    <w:rsid w:val="00454673"/>
    <w:rsid w:val="00457527"/>
    <w:rsid w:val="00460B09"/>
    <w:rsid w:val="00460E14"/>
    <w:rsid w:val="00461ADD"/>
    <w:rsid w:val="00477689"/>
    <w:rsid w:val="004814CC"/>
    <w:rsid w:val="004830FF"/>
    <w:rsid w:val="00491131"/>
    <w:rsid w:val="004926DB"/>
    <w:rsid w:val="004949F4"/>
    <w:rsid w:val="004A07F2"/>
    <w:rsid w:val="004A40F7"/>
    <w:rsid w:val="004A6420"/>
    <w:rsid w:val="004B4BFD"/>
    <w:rsid w:val="004C0126"/>
    <w:rsid w:val="004C1289"/>
    <w:rsid w:val="004C214B"/>
    <w:rsid w:val="004C2862"/>
    <w:rsid w:val="004C2C24"/>
    <w:rsid w:val="004C537B"/>
    <w:rsid w:val="004C553A"/>
    <w:rsid w:val="004C6E23"/>
    <w:rsid w:val="004D0C50"/>
    <w:rsid w:val="004D0DD9"/>
    <w:rsid w:val="004D2BB9"/>
    <w:rsid w:val="004E200C"/>
    <w:rsid w:val="004E666E"/>
    <w:rsid w:val="0050158A"/>
    <w:rsid w:val="00503912"/>
    <w:rsid w:val="005074F4"/>
    <w:rsid w:val="00507B67"/>
    <w:rsid w:val="00507DD6"/>
    <w:rsid w:val="00510AB5"/>
    <w:rsid w:val="00510DBF"/>
    <w:rsid w:val="00514C63"/>
    <w:rsid w:val="00517D68"/>
    <w:rsid w:val="00521BE1"/>
    <w:rsid w:val="00523A23"/>
    <w:rsid w:val="005241AC"/>
    <w:rsid w:val="00524BAE"/>
    <w:rsid w:val="00532789"/>
    <w:rsid w:val="00533280"/>
    <w:rsid w:val="0053567E"/>
    <w:rsid w:val="0054016C"/>
    <w:rsid w:val="00541E28"/>
    <w:rsid w:val="0054362C"/>
    <w:rsid w:val="00545AC2"/>
    <w:rsid w:val="00552BE1"/>
    <w:rsid w:val="00552D31"/>
    <w:rsid w:val="00555A57"/>
    <w:rsid w:val="00570328"/>
    <w:rsid w:val="005713DD"/>
    <w:rsid w:val="00572C3B"/>
    <w:rsid w:val="00577105"/>
    <w:rsid w:val="005778EE"/>
    <w:rsid w:val="00584DBC"/>
    <w:rsid w:val="00591C4A"/>
    <w:rsid w:val="005932FB"/>
    <w:rsid w:val="00595C15"/>
    <w:rsid w:val="005A3E32"/>
    <w:rsid w:val="005A4864"/>
    <w:rsid w:val="005A6B7F"/>
    <w:rsid w:val="005B4033"/>
    <w:rsid w:val="005C26A8"/>
    <w:rsid w:val="005C2D0E"/>
    <w:rsid w:val="005C6E09"/>
    <w:rsid w:val="005D134F"/>
    <w:rsid w:val="005D2807"/>
    <w:rsid w:val="005D524E"/>
    <w:rsid w:val="005D56AA"/>
    <w:rsid w:val="005D6C17"/>
    <w:rsid w:val="005E50DF"/>
    <w:rsid w:val="005E73AC"/>
    <w:rsid w:val="00600576"/>
    <w:rsid w:val="00600D38"/>
    <w:rsid w:val="006010D8"/>
    <w:rsid w:val="00604079"/>
    <w:rsid w:val="00605FE4"/>
    <w:rsid w:val="0062080E"/>
    <w:rsid w:val="0062152D"/>
    <w:rsid w:val="0062304A"/>
    <w:rsid w:val="00624DFB"/>
    <w:rsid w:val="006252FF"/>
    <w:rsid w:val="006301EF"/>
    <w:rsid w:val="00633613"/>
    <w:rsid w:val="0063570A"/>
    <w:rsid w:val="006358F1"/>
    <w:rsid w:val="006365EB"/>
    <w:rsid w:val="00636D7A"/>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22D2"/>
    <w:rsid w:val="006831C5"/>
    <w:rsid w:val="006963F3"/>
    <w:rsid w:val="00697E2D"/>
    <w:rsid w:val="006A2E93"/>
    <w:rsid w:val="006A7483"/>
    <w:rsid w:val="006A788E"/>
    <w:rsid w:val="006B6194"/>
    <w:rsid w:val="006C374E"/>
    <w:rsid w:val="006C67C9"/>
    <w:rsid w:val="006C6A12"/>
    <w:rsid w:val="006D01DB"/>
    <w:rsid w:val="006D1911"/>
    <w:rsid w:val="006D394C"/>
    <w:rsid w:val="006E3B9C"/>
    <w:rsid w:val="006E420C"/>
    <w:rsid w:val="006E59A4"/>
    <w:rsid w:val="006F3452"/>
    <w:rsid w:val="006F6890"/>
    <w:rsid w:val="0070227F"/>
    <w:rsid w:val="007040C5"/>
    <w:rsid w:val="007049DF"/>
    <w:rsid w:val="00704AED"/>
    <w:rsid w:val="00704D71"/>
    <w:rsid w:val="00710F10"/>
    <w:rsid w:val="0071766E"/>
    <w:rsid w:val="00721EFC"/>
    <w:rsid w:val="0072390B"/>
    <w:rsid w:val="0072449B"/>
    <w:rsid w:val="007267DA"/>
    <w:rsid w:val="0073472F"/>
    <w:rsid w:val="0074226B"/>
    <w:rsid w:val="00747875"/>
    <w:rsid w:val="00751926"/>
    <w:rsid w:val="00752407"/>
    <w:rsid w:val="007539E8"/>
    <w:rsid w:val="00754FAF"/>
    <w:rsid w:val="0076037A"/>
    <w:rsid w:val="00763596"/>
    <w:rsid w:val="00764E4C"/>
    <w:rsid w:val="007670E8"/>
    <w:rsid w:val="00773E46"/>
    <w:rsid w:val="00774217"/>
    <w:rsid w:val="00776C81"/>
    <w:rsid w:val="00781175"/>
    <w:rsid w:val="007847E4"/>
    <w:rsid w:val="00790198"/>
    <w:rsid w:val="0079729B"/>
    <w:rsid w:val="007A03CA"/>
    <w:rsid w:val="007B6443"/>
    <w:rsid w:val="007C19E5"/>
    <w:rsid w:val="007C6C62"/>
    <w:rsid w:val="007C75F1"/>
    <w:rsid w:val="007D0B4D"/>
    <w:rsid w:val="007D2A8F"/>
    <w:rsid w:val="007D698C"/>
    <w:rsid w:val="007D7701"/>
    <w:rsid w:val="007E46A5"/>
    <w:rsid w:val="007F02FD"/>
    <w:rsid w:val="007F49A2"/>
    <w:rsid w:val="007F5280"/>
    <w:rsid w:val="008018AF"/>
    <w:rsid w:val="0081735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673F"/>
    <w:rsid w:val="00857FA4"/>
    <w:rsid w:val="00860443"/>
    <w:rsid w:val="00860CDA"/>
    <w:rsid w:val="00862BF9"/>
    <w:rsid w:val="00864F2A"/>
    <w:rsid w:val="00870DF6"/>
    <w:rsid w:val="00873B96"/>
    <w:rsid w:val="00881154"/>
    <w:rsid w:val="00890A2D"/>
    <w:rsid w:val="00891803"/>
    <w:rsid w:val="008923EA"/>
    <w:rsid w:val="00893361"/>
    <w:rsid w:val="00895C3D"/>
    <w:rsid w:val="008A0D79"/>
    <w:rsid w:val="008A0EB6"/>
    <w:rsid w:val="008A4366"/>
    <w:rsid w:val="008B1370"/>
    <w:rsid w:val="008B3683"/>
    <w:rsid w:val="008C1B1C"/>
    <w:rsid w:val="008C7F08"/>
    <w:rsid w:val="008F1524"/>
    <w:rsid w:val="008F6E1E"/>
    <w:rsid w:val="00902179"/>
    <w:rsid w:val="0090696F"/>
    <w:rsid w:val="00910F58"/>
    <w:rsid w:val="00911869"/>
    <w:rsid w:val="00912142"/>
    <w:rsid w:val="009123CD"/>
    <w:rsid w:val="009148D7"/>
    <w:rsid w:val="009160B8"/>
    <w:rsid w:val="00917328"/>
    <w:rsid w:val="0092020C"/>
    <w:rsid w:val="009214DA"/>
    <w:rsid w:val="009263E6"/>
    <w:rsid w:val="009319A1"/>
    <w:rsid w:val="00931D75"/>
    <w:rsid w:val="00935DAA"/>
    <w:rsid w:val="00940ECE"/>
    <w:rsid w:val="009459A3"/>
    <w:rsid w:val="009502F1"/>
    <w:rsid w:val="00955E98"/>
    <w:rsid w:val="0096034C"/>
    <w:rsid w:val="00965277"/>
    <w:rsid w:val="00966DD7"/>
    <w:rsid w:val="009728E2"/>
    <w:rsid w:val="009728F5"/>
    <w:rsid w:val="00982710"/>
    <w:rsid w:val="00987D59"/>
    <w:rsid w:val="00987EDD"/>
    <w:rsid w:val="009903DD"/>
    <w:rsid w:val="00992827"/>
    <w:rsid w:val="009A1ABC"/>
    <w:rsid w:val="009A354C"/>
    <w:rsid w:val="009A7412"/>
    <w:rsid w:val="009B03AD"/>
    <w:rsid w:val="009B3239"/>
    <w:rsid w:val="009B3DF4"/>
    <w:rsid w:val="009B3F87"/>
    <w:rsid w:val="009B65D8"/>
    <w:rsid w:val="009B6891"/>
    <w:rsid w:val="009D03C6"/>
    <w:rsid w:val="009D2D43"/>
    <w:rsid w:val="009D5536"/>
    <w:rsid w:val="009E09CB"/>
    <w:rsid w:val="009E3877"/>
    <w:rsid w:val="009E3C8F"/>
    <w:rsid w:val="009E7B05"/>
    <w:rsid w:val="009F2650"/>
    <w:rsid w:val="009F2672"/>
    <w:rsid w:val="009F6CC3"/>
    <w:rsid w:val="009F7138"/>
    <w:rsid w:val="00A026E3"/>
    <w:rsid w:val="00A06473"/>
    <w:rsid w:val="00A11D63"/>
    <w:rsid w:val="00A12A0C"/>
    <w:rsid w:val="00A12C1D"/>
    <w:rsid w:val="00A13029"/>
    <w:rsid w:val="00A2663E"/>
    <w:rsid w:val="00A273B3"/>
    <w:rsid w:val="00A3244E"/>
    <w:rsid w:val="00A418B8"/>
    <w:rsid w:val="00A50526"/>
    <w:rsid w:val="00A52C63"/>
    <w:rsid w:val="00A533EE"/>
    <w:rsid w:val="00A55BF1"/>
    <w:rsid w:val="00A60480"/>
    <w:rsid w:val="00A60C04"/>
    <w:rsid w:val="00A67605"/>
    <w:rsid w:val="00A70678"/>
    <w:rsid w:val="00A81A5F"/>
    <w:rsid w:val="00AA3A4F"/>
    <w:rsid w:val="00AA56F2"/>
    <w:rsid w:val="00AB0A5B"/>
    <w:rsid w:val="00AB2A5E"/>
    <w:rsid w:val="00AB2D89"/>
    <w:rsid w:val="00AC04EC"/>
    <w:rsid w:val="00AC3186"/>
    <w:rsid w:val="00AC637B"/>
    <w:rsid w:val="00AC7E98"/>
    <w:rsid w:val="00AD0119"/>
    <w:rsid w:val="00AD680C"/>
    <w:rsid w:val="00AE2DF4"/>
    <w:rsid w:val="00AE5905"/>
    <w:rsid w:val="00AE5D81"/>
    <w:rsid w:val="00AE603D"/>
    <w:rsid w:val="00AF0BD8"/>
    <w:rsid w:val="00AF6960"/>
    <w:rsid w:val="00AF6C88"/>
    <w:rsid w:val="00B0178F"/>
    <w:rsid w:val="00B0319C"/>
    <w:rsid w:val="00B035CA"/>
    <w:rsid w:val="00B04DDC"/>
    <w:rsid w:val="00B11F46"/>
    <w:rsid w:val="00B16147"/>
    <w:rsid w:val="00B27501"/>
    <w:rsid w:val="00B30A2A"/>
    <w:rsid w:val="00B31A24"/>
    <w:rsid w:val="00B5279C"/>
    <w:rsid w:val="00B555E8"/>
    <w:rsid w:val="00B55BBE"/>
    <w:rsid w:val="00B608CD"/>
    <w:rsid w:val="00B62CA2"/>
    <w:rsid w:val="00B6367A"/>
    <w:rsid w:val="00B749DE"/>
    <w:rsid w:val="00B74CE9"/>
    <w:rsid w:val="00B7658E"/>
    <w:rsid w:val="00B81059"/>
    <w:rsid w:val="00B81F74"/>
    <w:rsid w:val="00B92238"/>
    <w:rsid w:val="00B95C3A"/>
    <w:rsid w:val="00BA1EC3"/>
    <w:rsid w:val="00BA2933"/>
    <w:rsid w:val="00BA518B"/>
    <w:rsid w:val="00BB5A8C"/>
    <w:rsid w:val="00BB7418"/>
    <w:rsid w:val="00BC5AEC"/>
    <w:rsid w:val="00BD3357"/>
    <w:rsid w:val="00BD67E9"/>
    <w:rsid w:val="00BD7BBA"/>
    <w:rsid w:val="00BE2D95"/>
    <w:rsid w:val="00BE3095"/>
    <w:rsid w:val="00BE4F8C"/>
    <w:rsid w:val="00BF11C7"/>
    <w:rsid w:val="00BF51CC"/>
    <w:rsid w:val="00C00097"/>
    <w:rsid w:val="00C010F4"/>
    <w:rsid w:val="00C0140B"/>
    <w:rsid w:val="00C02042"/>
    <w:rsid w:val="00C026AE"/>
    <w:rsid w:val="00C0446A"/>
    <w:rsid w:val="00C04EB5"/>
    <w:rsid w:val="00C06DC2"/>
    <w:rsid w:val="00C070BF"/>
    <w:rsid w:val="00C11B8C"/>
    <w:rsid w:val="00C163E6"/>
    <w:rsid w:val="00C3052D"/>
    <w:rsid w:val="00C31ACA"/>
    <w:rsid w:val="00C33C42"/>
    <w:rsid w:val="00C33FD6"/>
    <w:rsid w:val="00C341DC"/>
    <w:rsid w:val="00C35D95"/>
    <w:rsid w:val="00C37229"/>
    <w:rsid w:val="00C4125B"/>
    <w:rsid w:val="00C441EF"/>
    <w:rsid w:val="00C44298"/>
    <w:rsid w:val="00C55086"/>
    <w:rsid w:val="00C567D5"/>
    <w:rsid w:val="00C61C61"/>
    <w:rsid w:val="00C62966"/>
    <w:rsid w:val="00C63E2D"/>
    <w:rsid w:val="00C701F8"/>
    <w:rsid w:val="00C777F7"/>
    <w:rsid w:val="00C95323"/>
    <w:rsid w:val="00CA001C"/>
    <w:rsid w:val="00CA3105"/>
    <w:rsid w:val="00CA57ED"/>
    <w:rsid w:val="00CB49A3"/>
    <w:rsid w:val="00CB6325"/>
    <w:rsid w:val="00CB7205"/>
    <w:rsid w:val="00CC21C0"/>
    <w:rsid w:val="00CC27BB"/>
    <w:rsid w:val="00CC3AFB"/>
    <w:rsid w:val="00CC7105"/>
    <w:rsid w:val="00CD6265"/>
    <w:rsid w:val="00CD6CD2"/>
    <w:rsid w:val="00CE5B55"/>
    <w:rsid w:val="00CF261A"/>
    <w:rsid w:val="00CF42D4"/>
    <w:rsid w:val="00D03F88"/>
    <w:rsid w:val="00D108AF"/>
    <w:rsid w:val="00D12F54"/>
    <w:rsid w:val="00D15D13"/>
    <w:rsid w:val="00D21A06"/>
    <w:rsid w:val="00D26196"/>
    <w:rsid w:val="00D333F4"/>
    <w:rsid w:val="00D36B3D"/>
    <w:rsid w:val="00D375F3"/>
    <w:rsid w:val="00D4053A"/>
    <w:rsid w:val="00D50A36"/>
    <w:rsid w:val="00D51837"/>
    <w:rsid w:val="00D54DF0"/>
    <w:rsid w:val="00D55CCD"/>
    <w:rsid w:val="00D57775"/>
    <w:rsid w:val="00D60211"/>
    <w:rsid w:val="00D84490"/>
    <w:rsid w:val="00D85D73"/>
    <w:rsid w:val="00D91577"/>
    <w:rsid w:val="00D932D7"/>
    <w:rsid w:val="00D93C0A"/>
    <w:rsid w:val="00D94A51"/>
    <w:rsid w:val="00D976FE"/>
    <w:rsid w:val="00DA2052"/>
    <w:rsid w:val="00DA2D72"/>
    <w:rsid w:val="00DA4015"/>
    <w:rsid w:val="00DA726F"/>
    <w:rsid w:val="00DA736E"/>
    <w:rsid w:val="00DB1961"/>
    <w:rsid w:val="00DB5240"/>
    <w:rsid w:val="00DB6459"/>
    <w:rsid w:val="00DB7B20"/>
    <w:rsid w:val="00DC15AA"/>
    <w:rsid w:val="00DC16CB"/>
    <w:rsid w:val="00DC2587"/>
    <w:rsid w:val="00DC4DF5"/>
    <w:rsid w:val="00DC58F7"/>
    <w:rsid w:val="00DD4A67"/>
    <w:rsid w:val="00DD7590"/>
    <w:rsid w:val="00DE1403"/>
    <w:rsid w:val="00DF0F92"/>
    <w:rsid w:val="00DF220E"/>
    <w:rsid w:val="00DF4A01"/>
    <w:rsid w:val="00DF6425"/>
    <w:rsid w:val="00DF704B"/>
    <w:rsid w:val="00DF76CE"/>
    <w:rsid w:val="00E01198"/>
    <w:rsid w:val="00E03167"/>
    <w:rsid w:val="00E13E2E"/>
    <w:rsid w:val="00E20FF0"/>
    <w:rsid w:val="00E23C2C"/>
    <w:rsid w:val="00E256CB"/>
    <w:rsid w:val="00E256D2"/>
    <w:rsid w:val="00E3049E"/>
    <w:rsid w:val="00E373AC"/>
    <w:rsid w:val="00E43F7E"/>
    <w:rsid w:val="00E44AB5"/>
    <w:rsid w:val="00E463D4"/>
    <w:rsid w:val="00E46DA6"/>
    <w:rsid w:val="00E47002"/>
    <w:rsid w:val="00E54119"/>
    <w:rsid w:val="00E552D6"/>
    <w:rsid w:val="00E56074"/>
    <w:rsid w:val="00E6182F"/>
    <w:rsid w:val="00E63BAC"/>
    <w:rsid w:val="00E72B83"/>
    <w:rsid w:val="00E75049"/>
    <w:rsid w:val="00E75D33"/>
    <w:rsid w:val="00E82983"/>
    <w:rsid w:val="00E850FE"/>
    <w:rsid w:val="00E85B87"/>
    <w:rsid w:val="00E87B42"/>
    <w:rsid w:val="00E90F57"/>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45B7"/>
    <w:rsid w:val="00EF04A8"/>
    <w:rsid w:val="00EF2BDC"/>
    <w:rsid w:val="00EF4225"/>
    <w:rsid w:val="00EF6E3D"/>
    <w:rsid w:val="00EF7A83"/>
    <w:rsid w:val="00F01E26"/>
    <w:rsid w:val="00F06143"/>
    <w:rsid w:val="00F121F4"/>
    <w:rsid w:val="00F12C8B"/>
    <w:rsid w:val="00F1464C"/>
    <w:rsid w:val="00F1666E"/>
    <w:rsid w:val="00F16F0B"/>
    <w:rsid w:val="00F17169"/>
    <w:rsid w:val="00F201C2"/>
    <w:rsid w:val="00F3557A"/>
    <w:rsid w:val="00F36C83"/>
    <w:rsid w:val="00F40DFA"/>
    <w:rsid w:val="00F41008"/>
    <w:rsid w:val="00F5147D"/>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7A4D"/>
    <w:rsid w:val="00FD135E"/>
    <w:rsid w:val="00FD5416"/>
    <w:rsid w:val="00FD62F4"/>
    <w:rsid w:val="00FE1FD3"/>
    <w:rsid w:val="00FE34FA"/>
    <w:rsid w:val="00FE4932"/>
    <w:rsid w:val="00FE4B56"/>
    <w:rsid w:val="00FE540D"/>
    <w:rsid w:val="00FE78AA"/>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B921F1"/>
  <w15:docId w15:val="{C9F0B43C-FA66-4106-9F4F-37DB0FBE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F49FA"/>
    <w:pPr>
      <w:widowControl w:val="0"/>
      <w:jc w:val="both"/>
    </w:pPr>
  </w:style>
  <w:style w:type="paragraph" w:styleId="12">
    <w:name w:val="heading 1"/>
    <w:next w:val="a6"/>
    <w:link w:val="13"/>
    <w:qFormat/>
    <w:rsid w:val="002F49FA"/>
    <w:pPr>
      <w:keepNext/>
      <w:numPr>
        <w:numId w:val="6"/>
      </w:numPr>
      <w:spacing w:before="240" w:after="120" w:line="240" w:lineRule="atLeast"/>
      <w:outlineLvl w:val="0"/>
    </w:pPr>
    <w:rPr>
      <w:b/>
      <w:kern w:val="2"/>
      <w:sz w:val="21"/>
      <w:szCs w:val="24"/>
    </w:rPr>
  </w:style>
  <w:style w:type="paragraph" w:styleId="22">
    <w:name w:val="heading 2"/>
    <w:next w:val="a6"/>
    <w:link w:val="24"/>
    <w:qFormat/>
    <w:rsid w:val="002F49FA"/>
    <w:pPr>
      <w:keepNext/>
      <w:numPr>
        <w:ilvl w:val="1"/>
        <w:numId w:val="6"/>
      </w:numPr>
      <w:spacing w:before="240" w:after="120"/>
      <w:outlineLvl w:val="1"/>
    </w:pPr>
    <w:rPr>
      <w:b/>
      <w:kern w:val="2"/>
      <w:sz w:val="21"/>
      <w:szCs w:val="24"/>
    </w:rPr>
  </w:style>
  <w:style w:type="paragraph" w:styleId="3">
    <w:name w:val="heading 3"/>
    <w:next w:val="a6"/>
    <w:qFormat/>
    <w:rsid w:val="002F49FA"/>
    <w:pPr>
      <w:keepNext/>
      <w:numPr>
        <w:ilvl w:val="2"/>
        <w:numId w:val="6"/>
      </w:numPr>
      <w:spacing w:before="240" w:after="120"/>
      <w:outlineLvl w:val="2"/>
    </w:pPr>
    <w:rPr>
      <w:b/>
      <w:kern w:val="2"/>
      <w:sz w:val="21"/>
      <w:szCs w:val="21"/>
    </w:rPr>
  </w:style>
  <w:style w:type="paragraph" w:styleId="4">
    <w:name w:val="heading 4"/>
    <w:next w:val="a6"/>
    <w:qFormat/>
    <w:rsid w:val="002F49FA"/>
    <w:pPr>
      <w:keepNext/>
      <w:numPr>
        <w:ilvl w:val="3"/>
        <w:numId w:val="6"/>
      </w:numPr>
      <w:spacing w:before="240" w:after="120"/>
      <w:outlineLvl w:val="3"/>
    </w:pPr>
    <w:rPr>
      <w:b/>
      <w:bCs/>
      <w:kern w:val="2"/>
      <w:sz w:val="21"/>
      <w:szCs w:val="21"/>
    </w:rPr>
  </w:style>
  <w:style w:type="paragraph" w:styleId="5">
    <w:name w:val="heading 5"/>
    <w:next w:val="a6"/>
    <w:qFormat/>
    <w:rsid w:val="002F49FA"/>
    <w:pPr>
      <w:keepNext/>
      <w:numPr>
        <w:ilvl w:val="4"/>
        <w:numId w:val="6"/>
      </w:numPr>
      <w:spacing w:before="240" w:after="120"/>
      <w:outlineLvl w:val="4"/>
    </w:pPr>
    <w:rPr>
      <w:b/>
      <w:kern w:val="2"/>
      <w:sz w:val="21"/>
      <w:szCs w:val="21"/>
    </w:rPr>
  </w:style>
  <w:style w:type="paragraph" w:styleId="6">
    <w:name w:val="heading 6"/>
    <w:next w:val="a6"/>
    <w:link w:val="60"/>
    <w:qFormat/>
    <w:rsid w:val="002F49FA"/>
    <w:pPr>
      <w:keepNext/>
      <w:numPr>
        <w:ilvl w:val="5"/>
        <w:numId w:val="6"/>
      </w:numPr>
      <w:spacing w:before="240" w:after="120" w:line="240" w:lineRule="atLeast"/>
      <w:outlineLvl w:val="5"/>
    </w:pPr>
    <w:rPr>
      <w:b/>
      <w:bCs/>
      <w:kern w:val="2"/>
      <w:sz w:val="21"/>
      <w:szCs w:val="21"/>
    </w:rPr>
  </w:style>
  <w:style w:type="paragraph" w:styleId="7">
    <w:name w:val="heading 7"/>
    <w:next w:val="a6"/>
    <w:qFormat/>
    <w:rsid w:val="002F49FA"/>
    <w:pPr>
      <w:keepNext/>
      <w:numPr>
        <w:ilvl w:val="6"/>
        <w:numId w:val="6"/>
      </w:numPr>
      <w:spacing w:before="240" w:after="120"/>
      <w:outlineLvl w:val="6"/>
    </w:pPr>
    <w:rPr>
      <w:b/>
      <w:kern w:val="2"/>
      <w:sz w:val="21"/>
      <w:szCs w:val="21"/>
    </w:rPr>
  </w:style>
  <w:style w:type="paragraph" w:styleId="8">
    <w:name w:val="heading 8"/>
    <w:basedOn w:val="a5"/>
    <w:next w:val="a5"/>
    <w:qFormat/>
    <w:rsid w:val="002F49FA"/>
    <w:pPr>
      <w:keepNext/>
      <w:adjustRightInd w:val="0"/>
      <w:spacing w:line="360" w:lineRule="auto"/>
      <w:textAlignment w:val="baseline"/>
      <w:outlineLvl w:val="7"/>
    </w:pPr>
    <w:rPr>
      <w:rFonts w:hAnsi="Symbol"/>
    </w:rPr>
  </w:style>
  <w:style w:type="paragraph" w:styleId="9">
    <w:name w:val="heading 9"/>
    <w:basedOn w:val="a5"/>
    <w:next w:val="a5"/>
    <w:qFormat/>
    <w:rsid w:val="002F49FA"/>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rsid w:val="002F49FA"/>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rsid w:val="002F49FA"/>
  </w:style>
  <w:style w:type="paragraph" w:styleId="14">
    <w:name w:val="toc 1"/>
    <w:next w:val="a6"/>
    <w:uiPriority w:val="39"/>
    <w:rsid w:val="002F49FA"/>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2F49FA"/>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2F49FA"/>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2F49FA"/>
    <w:pPr>
      <w:ind w:firstLineChars="100" w:firstLine="100"/>
      <w:jc w:val="left"/>
    </w:pPr>
    <w:rPr>
      <w:szCs w:val="21"/>
    </w:rPr>
  </w:style>
  <w:style w:type="paragraph" w:customStyle="1" w:styleId="15">
    <w:name w:val="インデント1"/>
    <w:basedOn w:val="a5"/>
    <w:rsid w:val="002F49FA"/>
    <w:pPr>
      <w:ind w:left="947" w:firstLineChars="100" w:firstLine="100"/>
      <w:jc w:val="left"/>
    </w:pPr>
    <w:rPr>
      <w:szCs w:val="21"/>
    </w:rPr>
  </w:style>
  <w:style w:type="paragraph" w:customStyle="1" w:styleId="11">
    <w:name w:val="数字リスト1"/>
    <w:link w:val="16"/>
    <w:rsid w:val="002F49FA"/>
    <w:pPr>
      <w:numPr>
        <w:numId w:val="24"/>
      </w:numPr>
    </w:pPr>
    <w:rPr>
      <w:kern w:val="2"/>
      <w:szCs w:val="21"/>
    </w:rPr>
  </w:style>
  <w:style w:type="paragraph" w:customStyle="1" w:styleId="17">
    <w:name w:val="数字リスト1本文レベル"/>
    <w:rsid w:val="002F49FA"/>
    <w:pPr>
      <w:ind w:left="737"/>
    </w:pPr>
    <w:rPr>
      <w:kern w:val="2"/>
      <w:szCs w:val="21"/>
    </w:rPr>
  </w:style>
  <w:style w:type="paragraph" w:customStyle="1" w:styleId="26">
    <w:name w:val="数字リスト2"/>
    <w:rsid w:val="002F49FA"/>
    <w:rPr>
      <w:kern w:val="2"/>
      <w:szCs w:val="21"/>
    </w:rPr>
  </w:style>
  <w:style w:type="paragraph" w:customStyle="1" w:styleId="27">
    <w:name w:val="数字リスト2本文レベル"/>
    <w:rsid w:val="002F49FA"/>
    <w:pPr>
      <w:ind w:left="1304"/>
    </w:pPr>
    <w:rPr>
      <w:kern w:val="2"/>
      <w:szCs w:val="21"/>
    </w:rPr>
  </w:style>
  <w:style w:type="paragraph" w:customStyle="1" w:styleId="28">
    <w:name w:val="インデント2"/>
    <w:basedOn w:val="a5"/>
    <w:rsid w:val="002F49FA"/>
    <w:pPr>
      <w:ind w:left="1367" w:firstLineChars="100" w:firstLine="100"/>
    </w:pPr>
    <w:rPr>
      <w:szCs w:val="21"/>
    </w:rPr>
  </w:style>
  <w:style w:type="paragraph" w:customStyle="1" w:styleId="18">
    <w:name w:val="英字リスト1"/>
    <w:rsid w:val="002F49FA"/>
    <w:rPr>
      <w:kern w:val="2"/>
      <w:sz w:val="21"/>
      <w:szCs w:val="21"/>
    </w:rPr>
  </w:style>
  <w:style w:type="paragraph" w:customStyle="1" w:styleId="19">
    <w:name w:val="英字リスト1本文レベル"/>
    <w:rsid w:val="002F49FA"/>
    <w:pPr>
      <w:ind w:left="1871"/>
    </w:pPr>
    <w:rPr>
      <w:kern w:val="2"/>
      <w:sz w:val="21"/>
      <w:szCs w:val="21"/>
    </w:rPr>
  </w:style>
  <w:style w:type="paragraph" w:customStyle="1" w:styleId="29">
    <w:name w:val="英字リスト2"/>
    <w:rsid w:val="002F49FA"/>
    <w:rPr>
      <w:kern w:val="2"/>
      <w:sz w:val="21"/>
      <w:szCs w:val="21"/>
    </w:rPr>
  </w:style>
  <w:style w:type="paragraph" w:customStyle="1" w:styleId="2a">
    <w:name w:val="英字リスト2本文レベル"/>
    <w:rsid w:val="002F49FA"/>
    <w:pPr>
      <w:ind w:left="2438"/>
    </w:pPr>
    <w:rPr>
      <w:kern w:val="2"/>
      <w:sz w:val="21"/>
      <w:szCs w:val="21"/>
    </w:rPr>
  </w:style>
  <w:style w:type="paragraph" w:customStyle="1" w:styleId="1a">
    <w:name w:val="ローマ数字リスト1"/>
    <w:rsid w:val="002F49FA"/>
    <w:rPr>
      <w:kern w:val="2"/>
      <w:sz w:val="21"/>
      <w:szCs w:val="21"/>
    </w:rPr>
  </w:style>
  <w:style w:type="paragraph" w:customStyle="1" w:styleId="1b">
    <w:name w:val="ローマ数字リスト1本文レベル"/>
    <w:rsid w:val="002F49FA"/>
    <w:pPr>
      <w:ind w:left="3005"/>
    </w:pPr>
    <w:rPr>
      <w:kern w:val="2"/>
      <w:sz w:val="21"/>
      <w:szCs w:val="21"/>
    </w:rPr>
  </w:style>
  <w:style w:type="paragraph" w:customStyle="1" w:styleId="2b">
    <w:name w:val="ローマ数字リスト2"/>
    <w:rsid w:val="002F49FA"/>
    <w:rPr>
      <w:kern w:val="2"/>
      <w:sz w:val="21"/>
      <w:szCs w:val="21"/>
    </w:rPr>
  </w:style>
  <w:style w:type="paragraph" w:customStyle="1" w:styleId="2c">
    <w:name w:val="ローマ数字リスト2本文レベル"/>
    <w:rsid w:val="002F49FA"/>
    <w:pPr>
      <w:ind w:left="3572"/>
    </w:pPr>
    <w:rPr>
      <w:kern w:val="2"/>
      <w:sz w:val="21"/>
      <w:szCs w:val="21"/>
    </w:rPr>
  </w:style>
  <w:style w:type="paragraph" w:styleId="ab">
    <w:name w:val="Title"/>
    <w:basedOn w:val="a5"/>
    <w:qFormat/>
    <w:rsid w:val="002F49FA"/>
    <w:pPr>
      <w:spacing w:before="120" w:after="120"/>
      <w:jc w:val="center"/>
    </w:pPr>
    <w:rPr>
      <w:rFonts w:cs="Arial"/>
      <w:b/>
      <w:sz w:val="24"/>
      <w:szCs w:val="32"/>
    </w:rPr>
  </w:style>
  <w:style w:type="paragraph" w:customStyle="1" w:styleId="ac">
    <w:name w:val="図表領域"/>
    <w:rsid w:val="002F49FA"/>
    <w:rPr>
      <w:kern w:val="2"/>
      <w:sz w:val="21"/>
      <w:szCs w:val="21"/>
    </w:rPr>
  </w:style>
  <w:style w:type="paragraph" w:styleId="40">
    <w:name w:val="toc 4"/>
    <w:next w:val="a6"/>
    <w:autoRedefine/>
    <w:uiPriority w:val="39"/>
    <w:rsid w:val="002F49FA"/>
    <w:pPr>
      <w:tabs>
        <w:tab w:val="right" w:leader="dot" w:pos="9061"/>
      </w:tabs>
      <w:ind w:left="420"/>
      <w:outlineLvl w:val="3"/>
    </w:pPr>
    <w:rPr>
      <w:kern w:val="2"/>
      <w:sz w:val="21"/>
      <w:szCs w:val="21"/>
    </w:rPr>
  </w:style>
  <w:style w:type="paragraph" w:styleId="50">
    <w:name w:val="toc 5"/>
    <w:next w:val="a6"/>
    <w:autoRedefine/>
    <w:uiPriority w:val="39"/>
    <w:rsid w:val="002F49FA"/>
    <w:pPr>
      <w:ind w:left="629"/>
      <w:outlineLvl w:val="4"/>
    </w:pPr>
    <w:rPr>
      <w:kern w:val="2"/>
      <w:sz w:val="21"/>
      <w:szCs w:val="21"/>
    </w:rPr>
  </w:style>
  <w:style w:type="paragraph" w:styleId="61">
    <w:name w:val="toc 6"/>
    <w:next w:val="a6"/>
    <w:autoRedefine/>
    <w:uiPriority w:val="39"/>
    <w:rsid w:val="002F49FA"/>
    <w:pPr>
      <w:ind w:left="839"/>
      <w:outlineLvl w:val="5"/>
    </w:pPr>
    <w:rPr>
      <w:kern w:val="2"/>
      <w:sz w:val="21"/>
      <w:szCs w:val="21"/>
    </w:rPr>
  </w:style>
  <w:style w:type="paragraph" w:styleId="70">
    <w:name w:val="toc 7"/>
    <w:next w:val="a6"/>
    <w:autoRedefine/>
    <w:uiPriority w:val="39"/>
    <w:rsid w:val="002F49FA"/>
    <w:pPr>
      <w:ind w:left="1049"/>
      <w:outlineLvl w:val="6"/>
    </w:pPr>
    <w:rPr>
      <w:kern w:val="2"/>
      <w:sz w:val="21"/>
      <w:szCs w:val="21"/>
    </w:rPr>
  </w:style>
  <w:style w:type="paragraph" w:styleId="a0">
    <w:name w:val="List Bullet"/>
    <w:autoRedefine/>
    <w:rsid w:val="002F49FA"/>
    <w:pPr>
      <w:numPr>
        <w:numId w:val="1"/>
      </w:numPr>
      <w:tabs>
        <w:tab w:val="clear" w:pos="567"/>
        <w:tab w:val="num" w:pos="836"/>
      </w:tabs>
      <w:ind w:left="836" w:hanging="269"/>
    </w:pPr>
    <w:rPr>
      <w:kern w:val="2"/>
      <w:sz w:val="21"/>
      <w:szCs w:val="24"/>
    </w:rPr>
  </w:style>
  <w:style w:type="paragraph" w:styleId="2">
    <w:name w:val="List Bullet 2"/>
    <w:rsid w:val="002F49FA"/>
    <w:pPr>
      <w:numPr>
        <w:numId w:val="2"/>
      </w:numPr>
    </w:pPr>
    <w:rPr>
      <w:kern w:val="2"/>
      <w:sz w:val="21"/>
      <w:szCs w:val="24"/>
    </w:rPr>
  </w:style>
  <w:style w:type="paragraph" w:styleId="ad">
    <w:name w:val="header"/>
    <w:basedOn w:val="a5"/>
    <w:link w:val="ae"/>
    <w:rsid w:val="002F49FA"/>
    <w:pPr>
      <w:adjustRightInd w:val="0"/>
      <w:jc w:val="center"/>
      <w:textAlignment w:val="baseline"/>
    </w:pPr>
    <w:rPr>
      <w:sz w:val="18"/>
    </w:rPr>
  </w:style>
  <w:style w:type="paragraph" w:styleId="af">
    <w:name w:val="footer"/>
    <w:link w:val="af0"/>
    <w:uiPriority w:val="99"/>
    <w:rsid w:val="002F49FA"/>
    <w:pPr>
      <w:tabs>
        <w:tab w:val="center" w:pos="4252"/>
        <w:tab w:val="right" w:pos="8504"/>
      </w:tabs>
      <w:adjustRightInd w:val="0"/>
      <w:jc w:val="center"/>
      <w:textAlignment w:val="baseline"/>
    </w:pPr>
    <w:rPr>
      <w:sz w:val="18"/>
    </w:rPr>
  </w:style>
  <w:style w:type="character" w:styleId="af1">
    <w:name w:val="page number"/>
    <w:rsid w:val="002F49FA"/>
    <w:rPr>
      <w:rFonts w:ascii="Times New Roman" w:eastAsia="ＭＳ 明朝" w:hAnsi="Times New Roman"/>
      <w:sz w:val="21"/>
    </w:rPr>
  </w:style>
  <w:style w:type="character" w:styleId="af2">
    <w:name w:val="annotation reference"/>
    <w:semiHidden/>
    <w:rsid w:val="002F49FA"/>
    <w:rPr>
      <w:sz w:val="18"/>
      <w:szCs w:val="18"/>
    </w:rPr>
  </w:style>
  <w:style w:type="paragraph" w:styleId="af3">
    <w:name w:val="annotation text"/>
    <w:basedOn w:val="a5"/>
    <w:semiHidden/>
    <w:rsid w:val="002F49FA"/>
    <w:pPr>
      <w:jc w:val="left"/>
    </w:pPr>
  </w:style>
  <w:style w:type="paragraph" w:styleId="af4">
    <w:name w:val="annotation subject"/>
    <w:basedOn w:val="af3"/>
    <w:next w:val="af3"/>
    <w:semiHidden/>
    <w:rsid w:val="002F49FA"/>
    <w:rPr>
      <w:b/>
      <w:bCs/>
    </w:rPr>
  </w:style>
  <w:style w:type="paragraph" w:styleId="af5">
    <w:name w:val="Balloon Text"/>
    <w:basedOn w:val="a5"/>
    <w:link w:val="af6"/>
    <w:uiPriority w:val="99"/>
    <w:semiHidden/>
    <w:rsid w:val="002F49FA"/>
    <w:rPr>
      <w:rFonts w:ascii="Arial" w:eastAsia="ＭＳ ゴシック" w:hAnsi="Arial"/>
      <w:sz w:val="18"/>
      <w:szCs w:val="18"/>
    </w:rPr>
  </w:style>
  <w:style w:type="character" w:customStyle="1" w:styleId="aa">
    <w:name w:val="本文 (文字)"/>
    <w:link w:val="a6"/>
    <w:locked/>
    <w:rsid w:val="002F49FA"/>
    <w:rPr>
      <w:szCs w:val="21"/>
    </w:rPr>
  </w:style>
  <w:style w:type="paragraph" w:styleId="af7">
    <w:name w:val="caption"/>
    <w:basedOn w:val="a5"/>
    <w:next w:val="a5"/>
    <w:qFormat/>
    <w:rsid w:val="002F49FA"/>
    <w:pPr>
      <w:tabs>
        <w:tab w:val="left" w:pos="836"/>
      </w:tabs>
      <w:spacing w:before="120" w:after="240"/>
      <w:ind w:left="836" w:hangingChars="418" w:hanging="836"/>
    </w:pPr>
    <w:rPr>
      <w:b/>
      <w:bCs/>
    </w:rPr>
  </w:style>
  <w:style w:type="paragraph" w:customStyle="1" w:styleId="Appendix">
    <w:name w:val="Appendix"/>
    <w:basedOn w:val="a5"/>
    <w:next w:val="a5"/>
    <w:rsid w:val="002F49FA"/>
    <w:pPr>
      <w:tabs>
        <w:tab w:val="num" w:pos="567"/>
        <w:tab w:val="num" w:pos="1440"/>
      </w:tabs>
      <w:ind w:left="1440" w:hanging="1440"/>
    </w:pPr>
  </w:style>
  <w:style w:type="paragraph" w:customStyle="1" w:styleId="Figure">
    <w:name w:val="Figure"/>
    <w:basedOn w:val="a5"/>
    <w:next w:val="a5"/>
    <w:rsid w:val="002F49FA"/>
    <w:pPr>
      <w:tabs>
        <w:tab w:val="num" w:pos="1080"/>
        <w:tab w:val="num" w:pos="1304"/>
      </w:tabs>
      <w:ind w:left="1080" w:hanging="1080"/>
    </w:pPr>
  </w:style>
  <w:style w:type="paragraph" w:customStyle="1" w:styleId="Listtitle">
    <w:name w:val="List title"/>
    <w:basedOn w:val="a5"/>
    <w:next w:val="a5"/>
    <w:rsid w:val="002F49FA"/>
    <w:rPr>
      <w:b/>
      <w:bCs/>
    </w:rPr>
  </w:style>
  <w:style w:type="paragraph" w:customStyle="1" w:styleId="Table">
    <w:name w:val="Table"/>
    <w:basedOn w:val="a5"/>
    <w:next w:val="a5"/>
    <w:rsid w:val="002F49FA"/>
    <w:pPr>
      <w:tabs>
        <w:tab w:val="num" w:pos="1080"/>
        <w:tab w:val="num" w:pos="1304"/>
      </w:tabs>
      <w:ind w:left="1080" w:hanging="1080"/>
    </w:pPr>
  </w:style>
  <w:style w:type="paragraph" w:customStyle="1" w:styleId="TextTable">
    <w:name w:val="Text Table"/>
    <w:basedOn w:val="a5"/>
    <w:next w:val="a5"/>
    <w:rsid w:val="002F49FA"/>
    <w:pPr>
      <w:tabs>
        <w:tab w:val="num" w:pos="737"/>
      </w:tabs>
      <w:ind w:left="1440" w:hanging="1440"/>
    </w:pPr>
  </w:style>
  <w:style w:type="character" w:styleId="af8">
    <w:name w:val="Hyperlink"/>
    <w:uiPriority w:val="99"/>
    <w:rsid w:val="002F49FA"/>
    <w:rPr>
      <w:color w:val="0000FF"/>
      <w:u w:val="single"/>
    </w:rPr>
  </w:style>
  <w:style w:type="paragraph" w:styleId="af9">
    <w:name w:val="table of figures"/>
    <w:basedOn w:val="a5"/>
    <w:next w:val="a5"/>
    <w:semiHidden/>
    <w:rsid w:val="002F49FA"/>
    <w:pPr>
      <w:tabs>
        <w:tab w:val="left" w:pos="1463"/>
        <w:tab w:val="right" w:leader="dot" w:pos="8778"/>
      </w:tabs>
      <w:ind w:leftChars="200" w:left="700" w:rightChars="300" w:right="300" w:hangingChars="500" w:hanging="500"/>
    </w:pPr>
    <w:rPr>
      <w:noProof/>
    </w:rPr>
  </w:style>
  <w:style w:type="paragraph" w:styleId="a4">
    <w:name w:val="Date"/>
    <w:basedOn w:val="a5"/>
    <w:next w:val="a5"/>
    <w:link w:val="afa"/>
    <w:rsid w:val="002F49FA"/>
    <w:pPr>
      <w:numPr>
        <w:numId w:val="3"/>
      </w:numPr>
      <w:tabs>
        <w:tab w:val="clear" w:pos="1485"/>
      </w:tabs>
      <w:ind w:left="0" w:firstLine="0"/>
    </w:pPr>
    <w:rPr>
      <w:rFonts w:hAnsi="Symbol"/>
      <w:bCs/>
    </w:rPr>
  </w:style>
  <w:style w:type="paragraph" w:customStyle="1" w:styleId="23">
    <w:name w:val="標準2"/>
    <w:basedOn w:val="a5"/>
    <w:rsid w:val="002F49FA"/>
    <w:pPr>
      <w:numPr>
        <w:numId w:val="4"/>
      </w:numPr>
      <w:tabs>
        <w:tab w:val="clear" w:pos="1485"/>
      </w:tabs>
      <w:ind w:left="947" w:firstLine="210"/>
    </w:pPr>
  </w:style>
  <w:style w:type="paragraph" w:customStyle="1" w:styleId="31">
    <w:name w:val="標準3"/>
    <w:basedOn w:val="a5"/>
    <w:rsid w:val="002F49FA"/>
    <w:pPr>
      <w:ind w:left="1367"/>
    </w:pPr>
  </w:style>
  <w:style w:type="character" w:styleId="afb">
    <w:name w:val="FollowedHyperlink"/>
    <w:rsid w:val="002F49FA"/>
    <w:rPr>
      <w:color w:val="800080"/>
      <w:u w:val="single"/>
    </w:rPr>
  </w:style>
  <w:style w:type="paragraph" w:styleId="20">
    <w:name w:val="Body Text 2"/>
    <w:basedOn w:val="a5"/>
    <w:rsid w:val="002F49FA"/>
    <w:pPr>
      <w:numPr>
        <w:numId w:val="5"/>
      </w:numPr>
      <w:tabs>
        <w:tab w:val="clear" w:pos="1440"/>
      </w:tabs>
      <w:spacing w:line="480" w:lineRule="auto"/>
      <w:ind w:left="0" w:firstLine="0"/>
    </w:pPr>
  </w:style>
  <w:style w:type="paragraph" w:styleId="afc">
    <w:name w:val="macro"/>
    <w:semiHidden/>
    <w:rsid w:val="002F49F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2F49FA"/>
    <w:rPr>
      <w:kern w:val="2"/>
      <w:szCs w:val="21"/>
    </w:rPr>
  </w:style>
  <w:style w:type="character" w:customStyle="1" w:styleId="24">
    <w:name w:val="見出し 2 (文字)"/>
    <w:link w:val="22"/>
    <w:rsid w:val="002F49FA"/>
    <w:rPr>
      <w:b/>
      <w:kern w:val="2"/>
      <w:sz w:val="21"/>
      <w:szCs w:val="24"/>
    </w:rPr>
  </w:style>
  <w:style w:type="paragraph" w:customStyle="1" w:styleId="21">
    <w:name w:val="箇条書き2"/>
    <w:basedOn w:val="a5"/>
    <w:rsid w:val="002F49FA"/>
    <w:pPr>
      <w:numPr>
        <w:ilvl w:val="2"/>
        <w:numId w:val="7"/>
      </w:numPr>
      <w:spacing w:afterLines="50" w:after="120"/>
    </w:pPr>
  </w:style>
  <w:style w:type="character" w:customStyle="1" w:styleId="ae">
    <w:name w:val="ヘッダー (文字)"/>
    <w:link w:val="ad"/>
    <w:rsid w:val="002F49FA"/>
    <w:rPr>
      <w:sz w:val="18"/>
    </w:rPr>
  </w:style>
  <w:style w:type="character" w:customStyle="1" w:styleId="af0">
    <w:name w:val="フッター (文字)"/>
    <w:link w:val="af"/>
    <w:uiPriority w:val="99"/>
    <w:rsid w:val="002F49FA"/>
    <w:rPr>
      <w:sz w:val="18"/>
    </w:rPr>
  </w:style>
  <w:style w:type="character" w:customStyle="1" w:styleId="af6">
    <w:name w:val="吹き出し (文字)"/>
    <w:link w:val="af5"/>
    <w:uiPriority w:val="99"/>
    <w:semiHidden/>
    <w:rsid w:val="002F49FA"/>
    <w:rPr>
      <w:rFonts w:ascii="Arial" w:eastAsia="ＭＳ ゴシック" w:hAnsi="Arial"/>
      <w:sz w:val="18"/>
      <w:szCs w:val="18"/>
    </w:rPr>
  </w:style>
  <w:style w:type="paragraph" w:customStyle="1" w:styleId="10">
    <w:name w:val="数字リスト　(1)"/>
    <w:basedOn w:val="26"/>
    <w:link w:val="1c"/>
    <w:qFormat/>
    <w:rsid w:val="002F49FA"/>
    <w:pPr>
      <w:numPr>
        <w:numId w:val="19"/>
      </w:numPr>
    </w:pPr>
    <w:rPr>
      <w:color w:val="000000"/>
    </w:rPr>
  </w:style>
  <w:style w:type="table" w:styleId="afd">
    <w:name w:val="Table Grid"/>
    <w:basedOn w:val="a8"/>
    <w:rsid w:val="002F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2F49FA"/>
    <w:rPr>
      <w:color w:val="000000"/>
      <w:kern w:val="2"/>
      <w:szCs w:val="21"/>
    </w:rPr>
  </w:style>
  <w:style w:type="paragraph" w:customStyle="1" w:styleId="1d">
    <w:name w:val="数字リスト(1) レベル"/>
    <w:basedOn w:val="10"/>
    <w:link w:val="1e"/>
    <w:qFormat/>
    <w:rsid w:val="002F49FA"/>
    <w:pPr>
      <w:numPr>
        <w:numId w:val="0"/>
      </w:numPr>
      <w:ind w:left="964"/>
    </w:pPr>
  </w:style>
  <w:style w:type="paragraph" w:customStyle="1" w:styleId="a3">
    <w:name w:val="数字リスト①"/>
    <w:basedOn w:val="a5"/>
    <w:link w:val="afe"/>
    <w:qFormat/>
    <w:rsid w:val="002F49FA"/>
    <w:pPr>
      <w:numPr>
        <w:numId w:val="8"/>
      </w:numPr>
      <w:autoSpaceDE w:val="0"/>
      <w:autoSpaceDN w:val="0"/>
      <w:adjustRightInd w:val="0"/>
      <w:jc w:val="left"/>
    </w:pPr>
    <w:rPr>
      <w:color w:val="000000"/>
    </w:rPr>
  </w:style>
  <w:style w:type="character" w:customStyle="1" w:styleId="1e">
    <w:name w:val="数字リスト(1) レベル (文字)"/>
    <w:basedOn w:val="aa"/>
    <w:link w:val="1d"/>
    <w:rsid w:val="002F49FA"/>
    <w:rPr>
      <w:color w:val="000000"/>
      <w:kern w:val="2"/>
      <w:szCs w:val="21"/>
    </w:rPr>
  </w:style>
  <w:style w:type="paragraph" w:customStyle="1" w:styleId="1">
    <w:name w:val="数字リスト 1)"/>
    <w:basedOn w:val="a5"/>
    <w:link w:val="1f"/>
    <w:qFormat/>
    <w:rsid w:val="002F49FA"/>
    <w:pPr>
      <w:numPr>
        <w:numId w:val="12"/>
      </w:numPr>
    </w:pPr>
    <w:rPr>
      <w:szCs w:val="21"/>
    </w:rPr>
  </w:style>
  <w:style w:type="character" w:customStyle="1" w:styleId="afe">
    <w:name w:val="数字リスト① (文字)"/>
    <w:link w:val="a3"/>
    <w:rsid w:val="002F49FA"/>
    <w:rPr>
      <w:color w:val="000000"/>
    </w:rPr>
  </w:style>
  <w:style w:type="paragraph" w:customStyle="1" w:styleId="1f0">
    <w:name w:val="数字リスト1) レベル"/>
    <w:basedOn w:val="a5"/>
    <w:link w:val="1f1"/>
    <w:autoRedefine/>
    <w:qFormat/>
    <w:rsid w:val="002F49FA"/>
    <w:pPr>
      <w:autoSpaceDE w:val="0"/>
      <w:autoSpaceDN w:val="0"/>
      <w:adjustRightInd w:val="0"/>
      <w:ind w:left="567"/>
      <w:jc w:val="left"/>
    </w:pPr>
    <w:rPr>
      <w:color w:val="000000"/>
    </w:rPr>
  </w:style>
  <w:style w:type="character" w:customStyle="1" w:styleId="1f">
    <w:name w:val="数字リスト 1) (文字)"/>
    <w:basedOn w:val="aa"/>
    <w:link w:val="1"/>
    <w:rsid w:val="002F49FA"/>
    <w:rPr>
      <w:szCs w:val="21"/>
    </w:rPr>
  </w:style>
  <w:style w:type="paragraph" w:customStyle="1" w:styleId="a1">
    <w:name w:val="数字リスト(a)"/>
    <w:basedOn w:val="6"/>
    <w:link w:val="aff"/>
    <w:qFormat/>
    <w:rsid w:val="002F49FA"/>
    <w:pPr>
      <w:numPr>
        <w:ilvl w:val="0"/>
        <w:numId w:val="9"/>
      </w:numPr>
      <w:spacing w:before="0" w:after="0" w:line="240" w:lineRule="auto"/>
    </w:pPr>
    <w:rPr>
      <w:b w:val="0"/>
      <w:sz w:val="20"/>
      <w:szCs w:val="20"/>
    </w:rPr>
  </w:style>
  <w:style w:type="character" w:customStyle="1" w:styleId="1f1">
    <w:name w:val="数字リスト1) レベル (文字)"/>
    <w:link w:val="1f0"/>
    <w:rsid w:val="002F49FA"/>
    <w:rPr>
      <w:color w:val="000000"/>
    </w:rPr>
  </w:style>
  <w:style w:type="paragraph" w:customStyle="1" w:styleId="aff0">
    <w:name w:val="数字リスト(a)レベル"/>
    <w:basedOn w:val="a5"/>
    <w:link w:val="aff1"/>
    <w:qFormat/>
    <w:rsid w:val="002F49FA"/>
    <w:pPr>
      <w:ind w:leftChars="202" w:left="458"/>
      <w:jc w:val="left"/>
    </w:pPr>
  </w:style>
  <w:style w:type="character" w:customStyle="1" w:styleId="60">
    <w:name w:val="見出し 6 (文字)"/>
    <w:link w:val="6"/>
    <w:rsid w:val="002F49FA"/>
    <w:rPr>
      <w:b/>
      <w:bCs/>
      <w:kern w:val="2"/>
      <w:sz w:val="21"/>
      <w:szCs w:val="21"/>
    </w:rPr>
  </w:style>
  <w:style w:type="character" w:customStyle="1" w:styleId="aff">
    <w:name w:val="数字リスト(a) (文字)"/>
    <w:link w:val="a1"/>
    <w:rsid w:val="002F49FA"/>
    <w:rPr>
      <w:bCs/>
      <w:kern w:val="2"/>
    </w:rPr>
  </w:style>
  <w:style w:type="paragraph" w:styleId="aff2">
    <w:name w:val="TOC Heading"/>
    <w:basedOn w:val="12"/>
    <w:next w:val="a5"/>
    <w:uiPriority w:val="39"/>
    <w:semiHidden/>
    <w:unhideWhenUsed/>
    <w:qFormat/>
    <w:rsid w:val="002F49FA"/>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1">
    <w:name w:val="数字リスト(a)レベル (文字)"/>
    <w:link w:val="aff0"/>
    <w:rsid w:val="002F49FA"/>
  </w:style>
  <w:style w:type="paragraph" w:styleId="80">
    <w:name w:val="toc 8"/>
    <w:basedOn w:val="a5"/>
    <w:next w:val="a5"/>
    <w:autoRedefine/>
    <w:uiPriority w:val="39"/>
    <w:unhideWhenUsed/>
    <w:rsid w:val="002F49FA"/>
    <w:pPr>
      <w:ind w:leftChars="700" w:left="1470"/>
    </w:pPr>
    <w:rPr>
      <w:rFonts w:ascii="Century" w:hAnsi="Century"/>
      <w:szCs w:val="22"/>
    </w:rPr>
  </w:style>
  <w:style w:type="paragraph" w:styleId="90">
    <w:name w:val="toc 9"/>
    <w:basedOn w:val="a5"/>
    <w:next w:val="a5"/>
    <w:autoRedefine/>
    <w:uiPriority w:val="39"/>
    <w:unhideWhenUsed/>
    <w:rsid w:val="002F49FA"/>
    <w:pPr>
      <w:ind w:leftChars="800" w:left="1680"/>
    </w:pPr>
    <w:rPr>
      <w:rFonts w:ascii="Century" w:hAnsi="Century"/>
      <w:szCs w:val="22"/>
    </w:rPr>
  </w:style>
  <w:style w:type="paragraph" w:customStyle="1" w:styleId="1f2">
    <w:name w:val="スタイル1"/>
    <w:basedOn w:val="a5"/>
    <w:autoRedefine/>
    <w:rsid w:val="002F49FA"/>
    <w:pPr>
      <w:widowControl/>
      <w:jc w:val="left"/>
    </w:pPr>
    <w:rPr>
      <w:rFonts w:cs="ＭＳ 明朝"/>
      <w:color w:val="000000"/>
      <w:szCs w:val="21"/>
    </w:rPr>
  </w:style>
  <w:style w:type="paragraph" w:customStyle="1" w:styleId="aff3">
    <w:name w:val="表タイトル行"/>
    <w:basedOn w:val="a5"/>
    <w:link w:val="aff4"/>
    <w:autoRedefine/>
    <w:qFormat/>
    <w:rsid w:val="002F49FA"/>
    <w:pPr>
      <w:jc w:val="center"/>
    </w:pPr>
    <w:rPr>
      <w:b/>
    </w:rPr>
  </w:style>
  <w:style w:type="character" w:customStyle="1" w:styleId="aff4">
    <w:name w:val="表タイトル行 (文字)"/>
    <w:link w:val="aff3"/>
    <w:rsid w:val="002F49FA"/>
    <w:rPr>
      <w:b/>
    </w:rPr>
  </w:style>
  <w:style w:type="paragraph" w:customStyle="1" w:styleId="a2">
    <w:name w:val="箇条書き　・"/>
    <w:basedOn w:val="a5"/>
    <w:link w:val="aff5"/>
    <w:qFormat/>
    <w:rsid w:val="002F49FA"/>
    <w:pPr>
      <w:numPr>
        <w:numId w:val="10"/>
      </w:numPr>
      <w:ind w:left="138" w:hanging="138"/>
    </w:pPr>
  </w:style>
  <w:style w:type="character" w:customStyle="1" w:styleId="aff5">
    <w:name w:val="箇条書き　・ (文字)"/>
    <w:link w:val="a2"/>
    <w:rsid w:val="002F49FA"/>
  </w:style>
  <w:style w:type="paragraph" w:customStyle="1" w:styleId="1f3">
    <w:name w:val="日付1"/>
    <w:basedOn w:val="a5"/>
    <w:next w:val="a5"/>
    <w:rsid w:val="002F49FA"/>
    <w:pPr>
      <w:adjustRightInd w:val="0"/>
      <w:textAlignment w:val="baseline"/>
    </w:pPr>
    <w:rPr>
      <w:rFonts w:ascii="Century" w:eastAsia="ＭＳ Ｐゴシック" w:hAnsi="Century"/>
    </w:rPr>
  </w:style>
  <w:style w:type="paragraph" w:styleId="aff6">
    <w:name w:val="Body Text Indent"/>
    <w:basedOn w:val="a5"/>
    <w:link w:val="aff7"/>
    <w:rsid w:val="002F49FA"/>
    <w:pPr>
      <w:ind w:leftChars="400" w:left="851"/>
    </w:pPr>
  </w:style>
  <w:style w:type="character" w:customStyle="1" w:styleId="aff7">
    <w:name w:val="本文インデント (文字)"/>
    <w:link w:val="aff6"/>
    <w:rsid w:val="002F49FA"/>
  </w:style>
  <w:style w:type="paragraph" w:styleId="2d">
    <w:name w:val="Body Text Indent 2"/>
    <w:basedOn w:val="a5"/>
    <w:link w:val="2e"/>
    <w:rsid w:val="002F49FA"/>
    <w:pPr>
      <w:spacing w:line="480" w:lineRule="auto"/>
      <w:ind w:leftChars="400" w:left="851"/>
    </w:pPr>
  </w:style>
  <w:style w:type="character" w:customStyle="1" w:styleId="2e">
    <w:name w:val="本文インデント 2 (文字)"/>
    <w:link w:val="2d"/>
    <w:rsid w:val="002F49FA"/>
  </w:style>
  <w:style w:type="paragraph" w:styleId="32">
    <w:name w:val="Body Text Indent 3"/>
    <w:basedOn w:val="a5"/>
    <w:link w:val="33"/>
    <w:rsid w:val="002F49FA"/>
    <w:pPr>
      <w:ind w:leftChars="400" w:left="851"/>
    </w:pPr>
    <w:rPr>
      <w:sz w:val="16"/>
      <w:szCs w:val="16"/>
    </w:rPr>
  </w:style>
  <w:style w:type="character" w:customStyle="1" w:styleId="33">
    <w:name w:val="本文インデント 3 (文字)"/>
    <w:link w:val="32"/>
    <w:rsid w:val="002F49FA"/>
    <w:rPr>
      <w:sz w:val="16"/>
      <w:szCs w:val="16"/>
    </w:rPr>
  </w:style>
  <w:style w:type="paragraph" w:styleId="aff8">
    <w:name w:val="Revision"/>
    <w:hidden/>
    <w:uiPriority w:val="99"/>
    <w:semiHidden/>
    <w:rsid w:val="002F49FA"/>
    <w:rPr>
      <w:kern w:val="2"/>
      <w:sz w:val="21"/>
      <w:szCs w:val="24"/>
    </w:rPr>
  </w:style>
  <w:style w:type="character" w:customStyle="1" w:styleId="13">
    <w:name w:val="見出し 1 (文字)"/>
    <w:basedOn w:val="a7"/>
    <w:link w:val="12"/>
    <w:rsid w:val="002F49FA"/>
    <w:rPr>
      <w:b/>
      <w:kern w:val="2"/>
      <w:sz w:val="21"/>
      <w:szCs w:val="24"/>
    </w:rPr>
  </w:style>
  <w:style w:type="character" w:customStyle="1" w:styleId="afa">
    <w:name w:val="日付 (文字)"/>
    <w:basedOn w:val="a7"/>
    <w:link w:val="a4"/>
    <w:rsid w:val="002F49FA"/>
    <w:rPr>
      <w:rFonts w:hAnsi="Symbol"/>
      <w:bCs/>
    </w:rPr>
  </w:style>
  <w:style w:type="paragraph" w:styleId="Web">
    <w:name w:val="Normal (Web)"/>
    <w:basedOn w:val="a5"/>
    <w:rsid w:val="002F49FA"/>
    <w:pPr>
      <w:widowControl/>
      <w:spacing w:before="100" w:beforeAutospacing="1" w:after="100" w:afterAutospacing="1"/>
      <w:jc w:val="left"/>
    </w:pPr>
    <w:rPr>
      <w:rFonts w:ascii="ＭＳ 明朝" w:hAnsi="ＭＳ 明朝"/>
      <w:sz w:val="24"/>
    </w:rPr>
  </w:style>
  <w:style w:type="paragraph" w:styleId="aff9">
    <w:name w:val="Plain Text"/>
    <w:basedOn w:val="a5"/>
    <w:link w:val="affa"/>
    <w:rsid w:val="002F49FA"/>
    <w:rPr>
      <w:rFonts w:ascii="ＭＳ 明朝" w:hAnsi="Courier New" w:cs="Courier New"/>
      <w:szCs w:val="21"/>
    </w:rPr>
  </w:style>
  <w:style w:type="character" w:customStyle="1" w:styleId="affa">
    <w:name w:val="書式なし (文字)"/>
    <w:basedOn w:val="a7"/>
    <w:link w:val="aff9"/>
    <w:rsid w:val="002F49FA"/>
    <w:rPr>
      <w:rFonts w:ascii="ＭＳ 明朝" w:hAnsi="Courier New" w:cs="Courier New"/>
      <w:szCs w:val="21"/>
    </w:rPr>
  </w:style>
  <w:style w:type="paragraph" w:styleId="affb">
    <w:name w:val="Closing"/>
    <w:basedOn w:val="a5"/>
    <w:link w:val="affc"/>
    <w:rsid w:val="002F49FA"/>
    <w:pPr>
      <w:jc w:val="right"/>
    </w:pPr>
  </w:style>
  <w:style w:type="character" w:customStyle="1" w:styleId="affc">
    <w:name w:val="結語 (文字)"/>
    <w:basedOn w:val="a7"/>
    <w:link w:val="affb"/>
    <w:rsid w:val="002F49FA"/>
  </w:style>
  <w:style w:type="paragraph" w:styleId="affd">
    <w:name w:val="List Paragraph"/>
    <w:basedOn w:val="a5"/>
    <w:uiPriority w:val="34"/>
    <w:qFormat/>
    <w:rsid w:val="002F49FA"/>
    <w:pPr>
      <w:ind w:leftChars="400" w:left="840"/>
    </w:pPr>
    <w:rPr>
      <w:rFonts w:asciiTheme="minorHAnsi" w:eastAsiaTheme="minorEastAsia" w:hAnsiTheme="minorHAnsi" w:cstheme="minorBidi"/>
      <w:szCs w:val="22"/>
    </w:rPr>
  </w:style>
  <w:style w:type="paragraph" w:styleId="a">
    <w:name w:val="List Number"/>
    <w:basedOn w:val="a5"/>
    <w:rsid w:val="002F49F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02%20&#25991;&#26360;&#31649;&#29702;\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0D83-4B55-427E-A1F8-B39200CB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37</TotalTime>
  <Pages>7</Pages>
  <Words>640</Words>
  <Characters>3653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安全管理情報の検討およびその結果に基づく安全確保措置の立案規程</vt:lpstr>
      <vt:lpstr>CSV ポリシー</vt:lpstr>
    </vt:vector>
  </TitlesOfParts>
  <Company>○○株式会社</Company>
  <LinksUpToDate>false</LinksUpToDate>
  <CharactersWithSpaces>4285</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安全管理情報の検討およびその結果に基づく安全確保措置の立案規程</dc:title>
  <dc:subject>MD-GVP-K2</dc:subject>
  <dc:creator>村山乃理</dc:creator>
  <cp:lastModifiedBy>村山浩一</cp:lastModifiedBy>
  <cp:revision>49</cp:revision>
  <cp:lastPrinted>2014-11-20T00:57:00Z</cp:lastPrinted>
  <dcterms:created xsi:type="dcterms:W3CDTF">2015-08-20T02:23:00Z</dcterms:created>
  <dcterms:modified xsi:type="dcterms:W3CDTF">2015-10-29T09:46:00Z</dcterms:modified>
</cp:coreProperties>
</file>