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0C" w:rsidRPr="009D2D43" w:rsidRDefault="004E200C" w:rsidP="00D15D13">
      <w:pPr>
        <w:pStyle w:val="a6"/>
        <w:ind w:left="444" w:firstLine="217"/>
      </w:pPr>
      <w:bookmarkStart w:id="0" w:name="_GoBack"/>
    </w:p>
    <w:p w:rsidR="00D03F88" w:rsidRDefault="00D03F88" w:rsidP="00BB7418">
      <w:pPr>
        <w:pStyle w:val="a6"/>
        <w:ind w:firstLine="218"/>
        <w:jc w:val="right"/>
        <w:rPr>
          <w:b/>
        </w:rPr>
      </w:pPr>
    </w:p>
    <w:p w:rsidR="00BB7418" w:rsidRPr="00D03F88" w:rsidRDefault="00BB7418" w:rsidP="00BB7418">
      <w:pPr>
        <w:pStyle w:val="a6"/>
        <w:ind w:firstLine="217"/>
        <w:jc w:val="right"/>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CF261A" w:rsidP="00B92238">
      <w:pPr>
        <w:pStyle w:val="ac"/>
        <w:jc w:val="center"/>
        <w:rPr>
          <w:b/>
          <w:sz w:val="36"/>
          <w:szCs w:val="36"/>
        </w:rPr>
      </w:pPr>
      <w:r w:rsidRPr="009D2D43">
        <w:rPr>
          <w:b/>
          <w:sz w:val="36"/>
          <w:szCs w:val="36"/>
        </w:rPr>
        <w:fldChar w:fldCharType="begin"/>
      </w:r>
      <w:r w:rsidRPr="009D2D43">
        <w:rPr>
          <w:b/>
          <w:sz w:val="36"/>
          <w:szCs w:val="36"/>
        </w:rPr>
        <w:instrText xml:space="preserve"> TITLE   \* MERGEFORMAT </w:instrText>
      </w:r>
      <w:r w:rsidRPr="009D2D43">
        <w:rPr>
          <w:b/>
          <w:sz w:val="36"/>
          <w:szCs w:val="36"/>
        </w:rPr>
        <w:fldChar w:fldCharType="separate"/>
      </w:r>
      <w:r w:rsidR="00862DBC">
        <w:rPr>
          <w:rFonts w:hint="eastAsia"/>
          <w:b/>
          <w:sz w:val="36"/>
          <w:szCs w:val="36"/>
        </w:rPr>
        <w:t>安全確保措置の実施規程</w:t>
      </w:r>
      <w:r w:rsidRPr="009D2D43">
        <w:rPr>
          <w:b/>
          <w:sz w:val="36"/>
          <w:szCs w:val="36"/>
        </w:rPr>
        <w:fldChar w:fldCharType="end"/>
      </w: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Default="00881154" w:rsidP="00D15D13">
      <w:pPr>
        <w:pStyle w:val="a6"/>
        <w:ind w:left="444" w:firstLine="217"/>
      </w:pPr>
    </w:p>
    <w:p w:rsidR="00DB5240" w:rsidRPr="009D2D43" w:rsidRDefault="00DB5240"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DB5240" w:rsidRPr="004002E0" w:rsidRDefault="00DB5240" w:rsidP="00DB5240">
      <w:pPr>
        <w:pStyle w:val="a6"/>
        <w:ind w:firstLine="2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985"/>
        <w:gridCol w:w="1443"/>
        <w:gridCol w:w="2478"/>
        <w:gridCol w:w="2034"/>
      </w:tblGrid>
      <w:tr w:rsidR="00DB5240" w:rsidRPr="004002E0" w:rsidTr="00B96421">
        <w:trPr>
          <w:trHeight w:hRule="exact" w:val="422"/>
        </w:trPr>
        <w:tc>
          <w:tcPr>
            <w:tcW w:w="1346" w:type="dxa"/>
            <w:shd w:val="clear" w:color="auto" w:fill="E6E6E6"/>
            <w:vAlign w:val="center"/>
          </w:tcPr>
          <w:p w:rsidR="00DB5240" w:rsidRPr="004002E0" w:rsidRDefault="00DB5240" w:rsidP="00B96421">
            <w:pPr>
              <w:pStyle w:val="ac"/>
              <w:spacing w:line="240" w:lineRule="exact"/>
              <w:jc w:val="center"/>
            </w:pPr>
            <w:r w:rsidRPr="004002E0">
              <w:t>役　割</w:t>
            </w:r>
          </w:p>
        </w:tc>
        <w:tc>
          <w:tcPr>
            <w:tcW w:w="1985" w:type="dxa"/>
            <w:shd w:val="clear" w:color="auto" w:fill="E6E6E6"/>
            <w:vAlign w:val="center"/>
          </w:tcPr>
          <w:p w:rsidR="00DB5240" w:rsidRPr="004002E0" w:rsidRDefault="00DB5240" w:rsidP="00B96421">
            <w:pPr>
              <w:pStyle w:val="ac"/>
              <w:spacing w:line="240" w:lineRule="exact"/>
              <w:jc w:val="center"/>
            </w:pPr>
            <w:r w:rsidRPr="004002E0">
              <w:t>役職／所属部署</w:t>
            </w:r>
          </w:p>
        </w:tc>
        <w:tc>
          <w:tcPr>
            <w:tcW w:w="1443" w:type="dxa"/>
            <w:shd w:val="clear" w:color="auto" w:fill="E6E6E6"/>
            <w:vAlign w:val="center"/>
          </w:tcPr>
          <w:p w:rsidR="00DB5240" w:rsidRPr="004002E0" w:rsidRDefault="00DB5240" w:rsidP="00B96421">
            <w:pPr>
              <w:pStyle w:val="ac"/>
              <w:spacing w:line="240" w:lineRule="exact"/>
              <w:jc w:val="center"/>
            </w:pPr>
            <w:r w:rsidRPr="004002E0">
              <w:t>氏　名</w:t>
            </w:r>
          </w:p>
        </w:tc>
        <w:tc>
          <w:tcPr>
            <w:tcW w:w="2478" w:type="dxa"/>
            <w:shd w:val="clear" w:color="auto" w:fill="E6E6E6"/>
            <w:vAlign w:val="center"/>
          </w:tcPr>
          <w:p w:rsidR="00DB5240" w:rsidRPr="004002E0" w:rsidRDefault="00DB5240" w:rsidP="00B96421">
            <w:pPr>
              <w:pStyle w:val="ac"/>
              <w:spacing w:line="240" w:lineRule="exact"/>
              <w:jc w:val="center"/>
            </w:pPr>
            <w:r w:rsidRPr="004002E0">
              <w:t>署名</w:t>
            </w:r>
          </w:p>
        </w:tc>
        <w:tc>
          <w:tcPr>
            <w:tcW w:w="2034" w:type="dxa"/>
            <w:shd w:val="clear" w:color="auto" w:fill="E6E6E6"/>
            <w:vAlign w:val="center"/>
          </w:tcPr>
          <w:p w:rsidR="00DB5240" w:rsidRPr="004002E0" w:rsidRDefault="00DB5240" w:rsidP="00B96421">
            <w:pPr>
              <w:pStyle w:val="ac"/>
              <w:spacing w:line="240" w:lineRule="exact"/>
              <w:jc w:val="center"/>
              <w:rPr>
                <w:dstrike/>
              </w:rPr>
            </w:pPr>
            <w:r w:rsidRPr="004002E0">
              <w:t>制定日／改訂日</w:t>
            </w:r>
          </w:p>
        </w:tc>
      </w:tr>
      <w:tr w:rsidR="00DB5240" w:rsidRPr="004002E0" w:rsidTr="00B96421">
        <w:trPr>
          <w:trHeight w:hRule="exact" w:val="567"/>
        </w:trPr>
        <w:tc>
          <w:tcPr>
            <w:tcW w:w="1346" w:type="dxa"/>
            <w:vAlign w:val="center"/>
          </w:tcPr>
          <w:p w:rsidR="00DB5240" w:rsidRPr="004002E0" w:rsidRDefault="00DB5240" w:rsidP="00B96421">
            <w:pPr>
              <w:pStyle w:val="ac"/>
              <w:spacing w:line="240" w:lineRule="exact"/>
              <w:jc w:val="center"/>
            </w:pPr>
            <w:r w:rsidRPr="004002E0">
              <w:t>作成者</w:t>
            </w:r>
          </w:p>
        </w:tc>
        <w:tc>
          <w:tcPr>
            <w:tcW w:w="1985" w:type="dxa"/>
            <w:vAlign w:val="center"/>
          </w:tcPr>
          <w:p w:rsidR="00DB5240" w:rsidRPr="004002E0" w:rsidRDefault="00DB5240" w:rsidP="00B96421">
            <w:pPr>
              <w:pStyle w:val="ac"/>
              <w:spacing w:line="240" w:lineRule="exact"/>
              <w:jc w:val="center"/>
              <w:rPr>
                <w:w w:val="90"/>
                <w:sz w:val="18"/>
              </w:rPr>
            </w:pPr>
          </w:p>
        </w:tc>
        <w:tc>
          <w:tcPr>
            <w:tcW w:w="1443" w:type="dxa"/>
            <w:vAlign w:val="center"/>
          </w:tcPr>
          <w:p w:rsidR="00DB5240" w:rsidRPr="004002E0" w:rsidRDefault="00DB5240" w:rsidP="00B96421">
            <w:pPr>
              <w:pStyle w:val="ac"/>
              <w:spacing w:line="240" w:lineRule="exact"/>
              <w:jc w:val="center"/>
            </w:pPr>
          </w:p>
        </w:tc>
        <w:tc>
          <w:tcPr>
            <w:tcW w:w="2478" w:type="dxa"/>
            <w:vAlign w:val="center"/>
          </w:tcPr>
          <w:p w:rsidR="00DB5240" w:rsidRPr="004002E0" w:rsidRDefault="00DB5240" w:rsidP="00B96421">
            <w:pPr>
              <w:pStyle w:val="ac"/>
              <w:spacing w:line="240" w:lineRule="exact"/>
              <w:jc w:val="center"/>
            </w:pPr>
          </w:p>
        </w:tc>
        <w:tc>
          <w:tcPr>
            <w:tcW w:w="2034" w:type="dxa"/>
            <w:vAlign w:val="center"/>
          </w:tcPr>
          <w:p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r w:rsidR="00DB5240" w:rsidRPr="004002E0" w:rsidTr="00B96421">
        <w:trPr>
          <w:trHeight w:hRule="exact" w:val="567"/>
        </w:trPr>
        <w:tc>
          <w:tcPr>
            <w:tcW w:w="1346" w:type="dxa"/>
            <w:vAlign w:val="center"/>
          </w:tcPr>
          <w:p w:rsidR="00DB5240" w:rsidRPr="004002E0" w:rsidRDefault="00DB5240" w:rsidP="00B96421">
            <w:pPr>
              <w:pStyle w:val="ac"/>
              <w:spacing w:line="240" w:lineRule="exact"/>
              <w:jc w:val="center"/>
            </w:pPr>
            <w:r w:rsidRPr="004002E0">
              <w:t>承認者</w:t>
            </w:r>
          </w:p>
        </w:tc>
        <w:tc>
          <w:tcPr>
            <w:tcW w:w="1985" w:type="dxa"/>
            <w:vAlign w:val="center"/>
          </w:tcPr>
          <w:p w:rsidR="00DB5240" w:rsidRPr="004002E0" w:rsidRDefault="00DB5240" w:rsidP="00B96421">
            <w:pPr>
              <w:pStyle w:val="ac"/>
              <w:spacing w:line="240" w:lineRule="exact"/>
              <w:jc w:val="center"/>
            </w:pPr>
          </w:p>
        </w:tc>
        <w:tc>
          <w:tcPr>
            <w:tcW w:w="1443" w:type="dxa"/>
            <w:vAlign w:val="center"/>
          </w:tcPr>
          <w:p w:rsidR="00DB5240" w:rsidRPr="004002E0" w:rsidRDefault="00DB5240" w:rsidP="00B96421">
            <w:pPr>
              <w:pStyle w:val="ac"/>
              <w:spacing w:line="240" w:lineRule="exact"/>
              <w:jc w:val="center"/>
            </w:pPr>
          </w:p>
        </w:tc>
        <w:tc>
          <w:tcPr>
            <w:tcW w:w="2478" w:type="dxa"/>
            <w:vAlign w:val="center"/>
          </w:tcPr>
          <w:p w:rsidR="00DB5240" w:rsidRPr="004002E0" w:rsidRDefault="00DB5240" w:rsidP="00B96421">
            <w:pPr>
              <w:pStyle w:val="ac"/>
              <w:spacing w:line="240" w:lineRule="exact"/>
              <w:jc w:val="center"/>
            </w:pPr>
          </w:p>
        </w:tc>
        <w:tc>
          <w:tcPr>
            <w:tcW w:w="2034" w:type="dxa"/>
            <w:vAlign w:val="center"/>
          </w:tcPr>
          <w:p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bl>
    <w:p w:rsidR="00DB5240" w:rsidRPr="004002E0" w:rsidRDefault="00DB5240" w:rsidP="00DB5240">
      <w:pPr>
        <w:pStyle w:val="a6"/>
        <w:ind w:firstLine="217"/>
      </w:pPr>
    </w:p>
    <w:p w:rsidR="00DB5240" w:rsidRPr="004002E0" w:rsidRDefault="00DB5240" w:rsidP="00DB5240">
      <w:pPr>
        <w:pStyle w:val="a6"/>
        <w:ind w:firstLine="217"/>
      </w:pPr>
    </w:p>
    <w:p w:rsidR="00DB5240" w:rsidRPr="004002E0" w:rsidRDefault="00DB5240" w:rsidP="00DB5240">
      <w:pPr>
        <w:pStyle w:val="ac"/>
        <w:jc w:val="center"/>
        <w:rPr>
          <w:b/>
          <w:sz w:val="36"/>
          <w:szCs w:val="36"/>
        </w:rPr>
      </w:pPr>
      <w:r w:rsidRPr="004002E0">
        <w:rPr>
          <w:b/>
          <w:sz w:val="36"/>
          <w:szCs w:val="36"/>
        </w:rPr>
        <w:fldChar w:fldCharType="begin"/>
      </w:r>
      <w:r w:rsidRPr="004002E0">
        <w:rPr>
          <w:b/>
          <w:sz w:val="36"/>
          <w:szCs w:val="36"/>
        </w:rPr>
        <w:instrText xml:space="preserve"> DOCPROPERTY  Company  \* MERGEFORMAT </w:instrText>
      </w:r>
      <w:r w:rsidRPr="004002E0">
        <w:rPr>
          <w:b/>
          <w:sz w:val="36"/>
          <w:szCs w:val="36"/>
        </w:rPr>
        <w:fldChar w:fldCharType="separate"/>
      </w:r>
      <w:r w:rsidR="00862DBC">
        <w:rPr>
          <w:rFonts w:hint="eastAsia"/>
          <w:b/>
          <w:sz w:val="36"/>
          <w:szCs w:val="36"/>
        </w:rPr>
        <w:t>○○株式会社</w:t>
      </w:r>
      <w:r w:rsidRPr="004002E0">
        <w:rPr>
          <w:b/>
          <w:sz w:val="36"/>
          <w:szCs w:val="36"/>
        </w:rPr>
        <w:fldChar w:fldCharType="end"/>
      </w:r>
    </w:p>
    <w:p w:rsidR="00881154" w:rsidRPr="009D2D43" w:rsidRDefault="00881154" w:rsidP="00881154">
      <w:pPr>
        <w:pStyle w:val="Listtitle"/>
        <w:rPr>
          <w:bCs w:val="0"/>
        </w:rPr>
      </w:pPr>
      <w:r w:rsidRPr="009D2D43">
        <w:br w:type="page"/>
      </w:r>
      <w:r w:rsidR="00E3049E" w:rsidRPr="009D2D43">
        <w:rPr>
          <w:bCs w:val="0"/>
        </w:rPr>
        <w:lastRenderedPageBreak/>
        <w:t xml:space="preserve"> </w:t>
      </w:r>
    </w:p>
    <w:p w:rsidR="00DB5240" w:rsidRPr="004002E0" w:rsidRDefault="00DB5240" w:rsidP="00DB5240">
      <w:pPr>
        <w:pStyle w:val="Listtitle"/>
        <w:rPr>
          <w:bCs w:val="0"/>
        </w:rPr>
      </w:pPr>
      <w:r w:rsidRPr="004002E0">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1276"/>
        <w:gridCol w:w="5748"/>
        <w:gridCol w:w="1935"/>
      </w:tblGrid>
      <w:tr w:rsidR="00DB5240" w:rsidRPr="004002E0" w:rsidTr="00B96421">
        <w:trPr>
          <w:cantSplit/>
          <w:trHeight w:val="285"/>
          <w:jc w:val="center"/>
        </w:trPr>
        <w:tc>
          <w:tcPr>
            <w:tcW w:w="740" w:type="dxa"/>
            <w:vMerge w:val="restart"/>
            <w:shd w:val="pct15" w:color="auto" w:fill="FFFFFF"/>
            <w:vAlign w:val="center"/>
          </w:tcPr>
          <w:p w:rsidR="00DB5240" w:rsidRPr="004002E0" w:rsidRDefault="00DB5240" w:rsidP="00B96421">
            <w:pPr>
              <w:spacing w:line="280" w:lineRule="exact"/>
              <w:jc w:val="center"/>
            </w:pPr>
            <w:r w:rsidRPr="004002E0">
              <w:t>版数</w:t>
            </w:r>
          </w:p>
        </w:tc>
        <w:tc>
          <w:tcPr>
            <w:tcW w:w="1276" w:type="dxa"/>
            <w:vMerge w:val="restart"/>
            <w:shd w:val="pct15" w:color="auto" w:fill="FFFFFF"/>
            <w:vAlign w:val="center"/>
          </w:tcPr>
          <w:p w:rsidR="00DB5240" w:rsidRPr="004002E0" w:rsidRDefault="00DB5240" w:rsidP="00B96421">
            <w:pPr>
              <w:spacing w:line="280" w:lineRule="exact"/>
              <w:jc w:val="center"/>
            </w:pPr>
            <w:r w:rsidRPr="004002E0">
              <w:t>改訂日</w:t>
            </w:r>
          </w:p>
          <w:p w:rsidR="00DB5240" w:rsidRPr="004002E0" w:rsidRDefault="00DB5240" w:rsidP="00B96421">
            <w:pPr>
              <w:spacing w:line="280" w:lineRule="exact"/>
              <w:jc w:val="center"/>
            </w:pPr>
            <w:r w:rsidRPr="004002E0">
              <w:t>実施日</w:t>
            </w:r>
          </w:p>
        </w:tc>
        <w:tc>
          <w:tcPr>
            <w:tcW w:w="5748" w:type="dxa"/>
            <w:vMerge w:val="restart"/>
            <w:shd w:val="pct15" w:color="auto" w:fill="FFFFFF"/>
            <w:vAlign w:val="center"/>
          </w:tcPr>
          <w:p w:rsidR="00DB5240" w:rsidRPr="004002E0" w:rsidRDefault="00DB5240" w:rsidP="00B96421">
            <w:pPr>
              <w:spacing w:line="280" w:lineRule="exact"/>
              <w:jc w:val="center"/>
            </w:pPr>
            <w:r w:rsidRPr="004002E0">
              <w:t>改訂内容</w:t>
            </w:r>
          </w:p>
          <w:p w:rsidR="00DB5240" w:rsidRPr="004002E0" w:rsidRDefault="00DB5240" w:rsidP="00B96421">
            <w:pPr>
              <w:spacing w:line="280" w:lineRule="exact"/>
              <w:jc w:val="center"/>
            </w:pPr>
            <w:r>
              <w:t>（</w:t>
            </w:r>
            <w:r w:rsidRPr="004002E0">
              <w:t>変更部分、変更内容、影響を与える関連文書</w:t>
            </w:r>
            <w:r>
              <w:t>）</w:t>
            </w:r>
          </w:p>
        </w:tc>
        <w:tc>
          <w:tcPr>
            <w:tcW w:w="1935" w:type="dxa"/>
            <w:shd w:val="pct15" w:color="auto" w:fill="FFFFFF"/>
            <w:vAlign w:val="center"/>
          </w:tcPr>
          <w:p w:rsidR="00DB5240" w:rsidRPr="004002E0" w:rsidRDefault="00DB5240" w:rsidP="00B96421">
            <w:pPr>
              <w:spacing w:line="280" w:lineRule="exact"/>
              <w:jc w:val="center"/>
            </w:pPr>
            <w:r w:rsidRPr="004002E0">
              <w:t>作成者</w:t>
            </w:r>
          </w:p>
        </w:tc>
      </w:tr>
      <w:tr w:rsidR="00DB5240" w:rsidRPr="004002E0" w:rsidTr="00B96421">
        <w:trPr>
          <w:cantSplit/>
          <w:trHeight w:val="270"/>
          <w:jc w:val="center"/>
        </w:trPr>
        <w:tc>
          <w:tcPr>
            <w:tcW w:w="740" w:type="dxa"/>
            <w:vMerge/>
            <w:shd w:val="pct15" w:color="auto" w:fill="FFFFFF"/>
            <w:vAlign w:val="center"/>
          </w:tcPr>
          <w:p w:rsidR="00DB5240" w:rsidRPr="004002E0" w:rsidRDefault="00DB5240" w:rsidP="00B96421">
            <w:pPr>
              <w:spacing w:line="280" w:lineRule="exact"/>
              <w:jc w:val="center"/>
            </w:pPr>
          </w:p>
        </w:tc>
        <w:tc>
          <w:tcPr>
            <w:tcW w:w="1276" w:type="dxa"/>
            <w:vMerge/>
            <w:shd w:val="pct15" w:color="auto" w:fill="FFFFFF"/>
            <w:vAlign w:val="center"/>
          </w:tcPr>
          <w:p w:rsidR="00DB5240" w:rsidRPr="004002E0" w:rsidRDefault="00DB5240" w:rsidP="00B96421">
            <w:pPr>
              <w:spacing w:line="280" w:lineRule="exact"/>
              <w:jc w:val="center"/>
            </w:pPr>
          </w:p>
        </w:tc>
        <w:tc>
          <w:tcPr>
            <w:tcW w:w="5748" w:type="dxa"/>
            <w:vMerge/>
            <w:shd w:val="pct15" w:color="auto" w:fill="FFFFFF"/>
            <w:vAlign w:val="center"/>
          </w:tcPr>
          <w:p w:rsidR="00DB5240" w:rsidRPr="004002E0" w:rsidRDefault="00DB5240" w:rsidP="00B96421">
            <w:pPr>
              <w:spacing w:line="280" w:lineRule="exact"/>
              <w:jc w:val="center"/>
            </w:pPr>
          </w:p>
        </w:tc>
        <w:tc>
          <w:tcPr>
            <w:tcW w:w="1935" w:type="dxa"/>
            <w:shd w:val="pct15" w:color="auto" w:fill="FFFFFF"/>
            <w:vAlign w:val="center"/>
          </w:tcPr>
          <w:p w:rsidR="00DB5240" w:rsidRPr="004002E0" w:rsidRDefault="00DB5240" w:rsidP="00B96421">
            <w:pPr>
              <w:spacing w:line="280" w:lineRule="exact"/>
              <w:jc w:val="center"/>
            </w:pPr>
            <w:r w:rsidRPr="004002E0">
              <w:t>承認者</w:t>
            </w:r>
          </w:p>
        </w:tc>
      </w:tr>
      <w:tr w:rsidR="00DB5240" w:rsidRPr="004002E0" w:rsidTr="00B96421">
        <w:trPr>
          <w:cantSplit/>
          <w:trHeight w:val="1598"/>
          <w:jc w:val="center"/>
        </w:trPr>
        <w:tc>
          <w:tcPr>
            <w:tcW w:w="740" w:type="dxa"/>
            <w:vMerge w:val="restart"/>
            <w:vAlign w:val="center"/>
          </w:tcPr>
          <w:p w:rsidR="00DB5240" w:rsidRPr="004002E0" w:rsidRDefault="00DB5240" w:rsidP="00B96421">
            <w:pPr>
              <w:snapToGrid w:val="0"/>
              <w:spacing w:line="320" w:lineRule="exact"/>
              <w:jc w:val="center"/>
            </w:pPr>
            <w:r>
              <w:rPr>
                <w:rFonts w:hint="eastAsia"/>
              </w:rPr>
              <w:t>X</w:t>
            </w:r>
          </w:p>
        </w:tc>
        <w:tc>
          <w:tcPr>
            <w:tcW w:w="1276" w:type="dxa"/>
            <w:vMerge w:val="restart"/>
            <w:vAlign w:val="center"/>
          </w:tcPr>
          <w:p w:rsidR="00DB5240" w:rsidRPr="004002E0" w:rsidRDefault="00DB5240" w:rsidP="00B96421">
            <w:pPr>
              <w:snapToGrid w:val="0"/>
              <w:spacing w:line="320" w:lineRule="exact"/>
              <w:jc w:val="center"/>
            </w:pPr>
            <w:r>
              <w:t>20</w:t>
            </w:r>
            <w:r>
              <w:rPr>
                <w:rFonts w:hint="eastAsia"/>
              </w:rPr>
              <w:t>XX</w:t>
            </w:r>
            <w:r w:rsidRPr="004002E0">
              <w:t>/</w:t>
            </w:r>
            <w:r>
              <w:rPr>
                <w:rFonts w:hint="eastAsia"/>
              </w:rPr>
              <w:t>00</w:t>
            </w:r>
            <w:r w:rsidRPr="004002E0">
              <w:t>/</w:t>
            </w:r>
            <w:r>
              <w:rPr>
                <w:rFonts w:hint="eastAsia"/>
              </w:rPr>
              <w:t>00</w:t>
            </w:r>
          </w:p>
        </w:tc>
        <w:tc>
          <w:tcPr>
            <w:tcW w:w="5748" w:type="dxa"/>
            <w:vMerge w:val="restart"/>
            <w:vAlign w:val="center"/>
          </w:tcPr>
          <w:p w:rsidR="00DB5240" w:rsidRPr="004002E0" w:rsidRDefault="00DB5240" w:rsidP="00B96421">
            <w:pPr>
              <w:pStyle w:val="ac"/>
              <w:widowControl w:val="0"/>
              <w:snapToGrid w:val="0"/>
              <w:spacing w:line="320" w:lineRule="exact"/>
              <w:jc w:val="both"/>
              <w:rPr>
                <w:szCs w:val="24"/>
              </w:rPr>
            </w:pPr>
            <w:r w:rsidRPr="004002E0">
              <w:rPr>
                <w:szCs w:val="24"/>
              </w:rPr>
              <w:t>初版制定</w:t>
            </w:r>
          </w:p>
        </w:tc>
        <w:tc>
          <w:tcPr>
            <w:tcW w:w="1935" w:type="dxa"/>
            <w:vAlign w:val="center"/>
          </w:tcPr>
          <w:p w:rsidR="00DB5240" w:rsidRPr="004002E0" w:rsidRDefault="00DB5240" w:rsidP="00B96421">
            <w:pPr>
              <w:snapToGrid w:val="0"/>
              <w:spacing w:line="320" w:lineRule="exact"/>
              <w:jc w:val="center"/>
            </w:pPr>
          </w:p>
        </w:tc>
      </w:tr>
      <w:tr w:rsidR="00DB5240" w:rsidRPr="004002E0" w:rsidTr="00B96421">
        <w:trPr>
          <w:cantSplit/>
          <w:trHeight w:val="1597"/>
          <w:jc w:val="center"/>
        </w:trPr>
        <w:tc>
          <w:tcPr>
            <w:tcW w:w="740" w:type="dxa"/>
            <w:vMerge/>
            <w:vAlign w:val="center"/>
          </w:tcPr>
          <w:p w:rsidR="00DB5240" w:rsidRPr="004002E0" w:rsidRDefault="00DB5240" w:rsidP="00B96421">
            <w:pPr>
              <w:snapToGrid w:val="0"/>
              <w:spacing w:line="320" w:lineRule="exact"/>
              <w:jc w:val="center"/>
            </w:pPr>
          </w:p>
        </w:tc>
        <w:tc>
          <w:tcPr>
            <w:tcW w:w="1276" w:type="dxa"/>
            <w:vMerge/>
            <w:vAlign w:val="center"/>
          </w:tcPr>
          <w:p w:rsidR="00DB5240" w:rsidRPr="004002E0" w:rsidRDefault="00DB5240" w:rsidP="00B96421">
            <w:pPr>
              <w:snapToGrid w:val="0"/>
              <w:spacing w:line="320" w:lineRule="exact"/>
              <w:jc w:val="center"/>
            </w:pPr>
          </w:p>
        </w:tc>
        <w:tc>
          <w:tcPr>
            <w:tcW w:w="5748" w:type="dxa"/>
            <w:vMerge/>
            <w:vAlign w:val="center"/>
          </w:tcPr>
          <w:p w:rsidR="00DB5240" w:rsidRPr="004002E0" w:rsidRDefault="00DB5240" w:rsidP="00B96421">
            <w:pPr>
              <w:pStyle w:val="ac"/>
              <w:widowControl w:val="0"/>
              <w:snapToGrid w:val="0"/>
              <w:spacing w:line="320" w:lineRule="exact"/>
              <w:jc w:val="both"/>
              <w:rPr>
                <w:szCs w:val="24"/>
              </w:rPr>
            </w:pPr>
          </w:p>
        </w:tc>
        <w:tc>
          <w:tcPr>
            <w:tcW w:w="1935" w:type="dxa"/>
            <w:vAlign w:val="center"/>
          </w:tcPr>
          <w:p w:rsidR="00DB5240" w:rsidRPr="004002E0" w:rsidRDefault="00DB5240" w:rsidP="00B96421">
            <w:pPr>
              <w:snapToGrid w:val="0"/>
              <w:spacing w:line="320" w:lineRule="exact"/>
              <w:jc w:val="center"/>
            </w:pPr>
          </w:p>
        </w:tc>
      </w:tr>
    </w:tbl>
    <w:p w:rsidR="00881154" w:rsidRPr="009D2D43" w:rsidRDefault="00881154" w:rsidP="00881154">
      <w:pPr>
        <w:pStyle w:val="ab"/>
        <w:ind w:firstLine="227"/>
        <w:rPr>
          <w:rFonts w:cs="Times New Roman"/>
        </w:rPr>
      </w:pPr>
    </w:p>
    <w:p w:rsidR="004E200C" w:rsidRPr="009D2D43" w:rsidRDefault="004E200C" w:rsidP="00D15D13">
      <w:pPr>
        <w:pStyle w:val="a6"/>
        <w:ind w:left="444" w:firstLine="217"/>
      </w:pPr>
    </w:p>
    <w:p w:rsidR="002E7B15" w:rsidRPr="009D2D43" w:rsidRDefault="004E200C" w:rsidP="007D0B4D">
      <w:pPr>
        <w:pStyle w:val="ab"/>
        <w:rPr>
          <w:rFonts w:cs="Times New Roman"/>
        </w:rPr>
      </w:pPr>
      <w:r w:rsidRPr="009D2D43">
        <w:rPr>
          <w:rFonts w:cs="Times New Roman"/>
        </w:rPr>
        <w:br w:type="page"/>
      </w:r>
      <w:r w:rsidR="003A51DA" w:rsidRPr="009D2D43">
        <w:rPr>
          <w:rFonts w:cs="Times New Roman"/>
        </w:rPr>
        <w:lastRenderedPageBreak/>
        <w:t>目</w:t>
      </w:r>
      <w:r w:rsidR="001437D8">
        <w:rPr>
          <w:rFonts w:cs="Times New Roman" w:hint="eastAsia"/>
        </w:rPr>
        <w:t xml:space="preserve"> </w:t>
      </w:r>
      <w:r w:rsidR="003A51DA" w:rsidRPr="009D2D43">
        <w:rPr>
          <w:rFonts w:cs="Times New Roman"/>
        </w:rPr>
        <w:t>次</w:t>
      </w:r>
    </w:p>
    <w:p w:rsidR="00862DBC" w:rsidRDefault="002E7B15">
      <w:pPr>
        <w:pStyle w:val="14"/>
        <w:ind w:left="453" w:right="650" w:hanging="453"/>
        <w:rPr>
          <w:rFonts w:asciiTheme="minorHAnsi" w:eastAsiaTheme="minorEastAsia" w:hAnsiTheme="minorHAnsi" w:cstheme="minorBidi"/>
          <w:b w:val="0"/>
          <w:bCs w:val="0"/>
          <w:szCs w:val="22"/>
        </w:rPr>
      </w:pPr>
      <w:r w:rsidRPr="009D2D43">
        <w:fldChar w:fldCharType="begin"/>
      </w:r>
      <w:r w:rsidRPr="009D2D43">
        <w:instrText xml:space="preserve"> TOC \o "1-3" \h \z \u </w:instrText>
      </w:r>
      <w:r w:rsidRPr="009D2D43">
        <w:fldChar w:fldCharType="separate"/>
      </w:r>
      <w:hyperlink w:anchor="_Toc433895734" w:history="1">
        <w:r w:rsidR="00862DBC" w:rsidRPr="00D2121D">
          <w:rPr>
            <w:rStyle w:val="af9"/>
          </w:rPr>
          <w:t>1.</w:t>
        </w:r>
        <w:r w:rsidR="00862DBC">
          <w:rPr>
            <w:rFonts w:asciiTheme="minorHAnsi" w:eastAsiaTheme="minorEastAsia" w:hAnsiTheme="minorHAnsi" w:cstheme="minorBidi"/>
            <w:b w:val="0"/>
            <w:bCs w:val="0"/>
            <w:szCs w:val="22"/>
          </w:rPr>
          <w:tab/>
        </w:r>
        <w:r w:rsidR="00862DBC" w:rsidRPr="00D2121D">
          <w:rPr>
            <w:rStyle w:val="af9"/>
            <w:rFonts w:hint="eastAsia"/>
          </w:rPr>
          <w:t>目的</w:t>
        </w:r>
        <w:r w:rsidR="00862DBC">
          <w:rPr>
            <w:webHidden/>
          </w:rPr>
          <w:tab/>
        </w:r>
        <w:r w:rsidR="00862DBC">
          <w:rPr>
            <w:webHidden/>
          </w:rPr>
          <w:fldChar w:fldCharType="begin"/>
        </w:r>
        <w:r w:rsidR="00862DBC">
          <w:rPr>
            <w:webHidden/>
          </w:rPr>
          <w:instrText xml:space="preserve"> PAGEREF _Toc433895734 \h </w:instrText>
        </w:r>
        <w:r w:rsidR="00862DBC">
          <w:rPr>
            <w:webHidden/>
          </w:rPr>
        </w:r>
        <w:r w:rsidR="00862DBC">
          <w:rPr>
            <w:webHidden/>
          </w:rPr>
          <w:fldChar w:fldCharType="separate"/>
        </w:r>
        <w:r w:rsidR="00862DBC">
          <w:rPr>
            <w:webHidden/>
          </w:rPr>
          <w:t>4</w:t>
        </w:r>
        <w:r w:rsidR="00862DBC">
          <w:rPr>
            <w:webHidden/>
          </w:rPr>
          <w:fldChar w:fldCharType="end"/>
        </w:r>
      </w:hyperlink>
    </w:p>
    <w:p w:rsidR="00862DBC" w:rsidRDefault="00862DBC">
      <w:pPr>
        <w:pStyle w:val="14"/>
        <w:ind w:left="453" w:right="650" w:hanging="453"/>
        <w:rPr>
          <w:rFonts w:asciiTheme="minorHAnsi" w:eastAsiaTheme="minorEastAsia" w:hAnsiTheme="minorHAnsi" w:cstheme="minorBidi"/>
          <w:b w:val="0"/>
          <w:bCs w:val="0"/>
          <w:szCs w:val="22"/>
        </w:rPr>
      </w:pPr>
      <w:hyperlink w:anchor="_Toc433895735" w:history="1">
        <w:r w:rsidRPr="00D2121D">
          <w:rPr>
            <w:rStyle w:val="af9"/>
          </w:rPr>
          <w:t>2.</w:t>
        </w:r>
        <w:r>
          <w:rPr>
            <w:rFonts w:asciiTheme="minorHAnsi" w:eastAsiaTheme="minorEastAsia" w:hAnsiTheme="minorHAnsi" w:cstheme="minorBidi"/>
            <w:b w:val="0"/>
            <w:bCs w:val="0"/>
            <w:szCs w:val="22"/>
          </w:rPr>
          <w:tab/>
        </w:r>
        <w:r w:rsidRPr="00D2121D">
          <w:rPr>
            <w:rStyle w:val="af9"/>
            <w:rFonts w:hint="eastAsia"/>
          </w:rPr>
          <w:t>適用範囲</w:t>
        </w:r>
        <w:r>
          <w:rPr>
            <w:webHidden/>
          </w:rPr>
          <w:tab/>
        </w:r>
        <w:r>
          <w:rPr>
            <w:webHidden/>
          </w:rPr>
          <w:fldChar w:fldCharType="begin"/>
        </w:r>
        <w:r>
          <w:rPr>
            <w:webHidden/>
          </w:rPr>
          <w:instrText xml:space="preserve"> PAGEREF _Toc433895735 \h </w:instrText>
        </w:r>
        <w:r>
          <w:rPr>
            <w:webHidden/>
          </w:rPr>
        </w:r>
        <w:r>
          <w:rPr>
            <w:webHidden/>
          </w:rPr>
          <w:fldChar w:fldCharType="separate"/>
        </w:r>
        <w:r>
          <w:rPr>
            <w:webHidden/>
          </w:rPr>
          <w:t>4</w:t>
        </w:r>
        <w:r>
          <w:rPr>
            <w:webHidden/>
          </w:rPr>
          <w:fldChar w:fldCharType="end"/>
        </w:r>
      </w:hyperlink>
    </w:p>
    <w:p w:rsidR="00862DBC" w:rsidRDefault="00862DBC">
      <w:pPr>
        <w:pStyle w:val="14"/>
        <w:ind w:left="453" w:right="650" w:hanging="453"/>
        <w:rPr>
          <w:rFonts w:asciiTheme="minorHAnsi" w:eastAsiaTheme="minorEastAsia" w:hAnsiTheme="minorHAnsi" w:cstheme="minorBidi"/>
          <w:b w:val="0"/>
          <w:bCs w:val="0"/>
          <w:szCs w:val="22"/>
        </w:rPr>
      </w:pPr>
      <w:hyperlink w:anchor="_Toc433895736" w:history="1">
        <w:r w:rsidRPr="00D2121D">
          <w:rPr>
            <w:rStyle w:val="af9"/>
          </w:rPr>
          <w:t>3.</w:t>
        </w:r>
        <w:r>
          <w:rPr>
            <w:rFonts w:asciiTheme="minorHAnsi" w:eastAsiaTheme="minorEastAsia" w:hAnsiTheme="minorHAnsi" w:cstheme="minorBidi"/>
            <w:b w:val="0"/>
            <w:bCs w:val="0"/>
            <w:szCs w:val="22"/>
          </w:rPr>
          <w:tab/>
        </w:r>
        <w:r w:rsidRPr="00D2121D">
          <w:rPr>
            <w:rStyle w:val="af9"/>
            <w:rFonts w:hint="eastAsia"/>
          </w:rPr>
          <w:t>用語の定義</w:t>
        </w:r>
        <w:r>
          <w:rPr>
            <w:webHidden/>
          </w:rPr>
          <w:tab/>
        </w:r>
        <w:r>
          <w:rPr>
            <w:webHidden/>
          </w:rPr>
          <w:fldChar w:fldCharType="begin"/>
        </w:r>
        <w:r>
          <w:rPr>
            <w:webHidden/>
          </w:rPr>
          <w:instrText xml:space="preserve"> PAGEREF _Toc433895736 \h </w:instrText>
        </w:r>
        <w:r>
          <w:rPr>
            <w:webHidden/>
          </w:rPr>
        </w:r>
        <w:r>
          <w:rPr>
            <w:webHidden/>
          </w:rPr>
          <w:fldChar w:fldCharType="separate"/>
        </w:r>
        <w:r>
          <w:rPr>
            <w:webHidden/>
          </w:rPr>
          <w:t>4</w:t>
        </w:r>
        <w:r>
          <w:rPr>
            <w:webHidden/>
          </w:rPr>
          <w:fldChar w:fldCharType="end"/>
        </w:r>
      </w:hyperlink>
    </w:p>
    <w:p w:rsidR="00862DBC" w:rsidRDefault="00862DBC">
      <w:pPr>
        <w:pStyle w:val="14"/>
        <w:ind w:left="453" w:right="650" w:hanging="453"/>
        <w:rPr>
          <w:rFonts w:asciiTheme="minorHAnsi" w:eastAsiaTheme="minorEastAsia" w:hAnsiTheme="minorHAnsi" w:cstheme="minorBidi"/>
          <w:b w:val="0"/>
          <w:bCs w:val="0"/>
          <w:szCs w:val="22"/>
        </w:rPr>
      </w:pPr>
      <w:hyperlink w:anchor="_Toc433895737" w:history="1">
        <w:r w:rsidRPr="00D2121D">
          <w:rPr>
            <w:rStyle w:val="af9"/>
          </w:rPr>
          <w:t>4.</w:t>
        </w:r>
        <w:r>
          <w:rPr>
            <w:rFonts w:asciiTheme="minorHAnsi" w:eastAsiaTheme="minorEastAsia" w:hAnsiTheme="minorHAnsi" w:cstheme="minorBidi"/>
            <w:b w:val="0"/>
            <w:bCs w:val="0"/>
            <w:szCs w:val="22"/>
          </w:rPr>
          <w:tab/>
        </w:r>
        <w:r w:rsidRPr="00D2121D">
          <w:rPr>
            <w:rStyle w:val="af9"/>
            <w:rFonts w:hint="eastAsia"/>
          </w:rPr>
          <w:t>安全確保措置の種類</w:t>
        </w:r>
        <w:r>
          <w:rPr>
            <w:webHidden/>
          </w:rPr>
          <w:tab/>
        </w:r>
        <w:r>
          <w:rPr>
            <w:webHidden/>
          </w:rPr>
          <w:fldChar w:fldCharType="begin"/>
        </w:r>
        <w:r>
          <w:rPr>
            <w:webHidden/>
          </w:rPr>
          <w:instrText xml:space="preserve"> PAGEREF _Toc433895737 \h </w:instrText>
        </w:r>
        <w:r>
          <w:rPr>
            <w:webHidden/>
          </w:rPr>
        </w:r>
        <w:r>
          <w:rPr>
            <w:webHidden/>
          </w:rPr>
          <w:fldChar w:fldCharType="separate"/>
        </w:r>
        <w:r>
          <w:rPr>
            <w:webHidden/>
          </w:rPr>
          <w:t>4</w:t>
        </w:r>
        <w:r>
          <w:rPr>
            <w:webHidden/>
          </w:rPr>
          <w:fldChar w:fldCharType="end"/>
        </w:r>
      </w:hyperlink>
    </w:p>
    <w:p w:rsidR="00862DBC" w:rsidRDefault="00862DBC">
      <w:pPr>
        <w:pStyle w:val="14"/>
        <w:ind w:left="453" w:right="650" w:hanging="453"/>
        <w:rPr>
          <w:rFonts w:asciiTheme="minorHAnsi" w:eastAsiaTheme="minorEastAsia" w:hAnsiTheme="minorHAnsi" w:cstheme="minorBidi"/>
          <w:b w:val="0"/>
          <w:bCs w:val="0"/>
          <w:szCs w:val="22"/>
        </w:rPr>
      </w:pPr>
      <w:hyperlink w:anchor="_Toc433895738" w:history="1">
        <w:r w:rsidRPr="00D2121D">
          <w:rPr>
            <w:rStyle w:val="af9"/>
          </w:rPr>
          <w:t>5.</w:t>
        </w:r>
        <w:r>
          <w:rPr>
            <w:rFonts w:asciiTheme="minorHAnsi" w:eastAsiaTheme="minorEastAsia" w:hAnsiTheme="minorHAnsi" w:cstheme="minorBidi"/>
            <w:b w:val="0"/>
            <w:bCs w:val="0"/>
            <w:szCs w:val="22"/>
          </w:rPr>
          <w:tab/>
        </w:r>
        <w:r w:rsidRPr="00D2121D">
          <w:rPr>
            <w:rStyle w:val="af9"/>
            <w:rFonts w:hint="eastAsia"/>
          </w:rPr>
          <w:t>安全確保措置の決定</w:t>
        </w:r>
        <w:r>
          <w:rPr>
            <w:webHidden/>
          </w:rPr>
          <w:tab/>
        </w:r>
        <w:r>
          <w:rPr>
            <w:webHidden/>
          </w:rPr>
          <w:fldChar w:fldCharType="begin"/>
        </w:r>
        <w:r>
          <w:rPr>
            <w:webHidden/>
          </w:rPr>
          <w:instrText xml:space="preserve"> PAGEREF _Toc433895738 \h </w:instrText>
        </w:r>
        <w:r>
          <w:rPr>
            <w:webHidden/>
          </w:rPr>
        </w:r>
        <w:r>
          <w:rPr>
            <w:webHidden/>
          </w:rPr>
          <w:fldChar w:fldCharType="separate"/>
        </w:r>
        <w:r>
          <w:rPr>
            <w:webHidden/>
          </w:rPr>
          <w:t>4</w:t>
        </w:r>
        <w:r>
          <w:rPr>
            <w:webHidden/>
          </w:rPr>
          <w:fldChar w:fldCharType="end"/>
        </w:r>
      </w:hyperlink>
    </w:p>
    <w:p w:rsidR="00862DBC" w:rsidRDefault="00862DBC">
      <w:pPr>
        <w:pStyle w:val="14"/>
        <w:ind w:left="453" w:right="650" w:hanging="453"/>
        <w:rPr>
          <w:rFonts w:asciiTheme="minorHAnsi" w:eastAsiaTheme="minorEastAsia" w:hAnsiTheme="minorHAnsi" w:cstheme="minorBidi"/>
          <w:b w:val="0"/>
          <w:bCs w:val="0"/>
          <w:szCs w:val="22"/>
        </w:rPr>
      </w:pPr>
      <w:hyperlink w:anchor="_Toc433895739" w:history="1">
        <w:r w:rsidRPr="00D2121D">
          <w:rPr>
            <w:rStyle w:val="af9"/>
          </w:rPr>
          <w:t>6.</w:t>
        </w:r>
        <w:r>
          <w:rPr>
            <w:rFonts w:asciiTheme="minorHAnsi" w:eastAsiaTheme="minorEastAsia" w:hAnsiTheme="minorHAnsi" w:cstheme="minorBidi"/>
            <w:b w:val="0"/>
            <w:bCs w:val="0"/>
            <w:szCs w:val="22"/>
          </w:rPr>
          <w:tab/>
        </w:r>
        <w:r w:rsidRPr="00D2121D">
          <w:rPr>
            <w:rStyle w:val="af9"/>
            <w:rFonts w:hint="eastAsia"/>
          </w:rPr>
          <w:t>実施の指示</w:t>
        </w:r>
        <w:r>
          <w:rPr>
            <w:webHidden/>
          </w:rPr>
          <w:tab/>
        </w:r>
        <w:r>
          <w:rPr>
            <w:webHidden/>
          </w:rPr>
          <w:fldChar w:fldCharType="begin"/>
        </w:r>
        <w:r>
          <w:rPr>
            <w:webHidden/>
          </w:rPr>
          <w:instrText xml:space="preserve"> PAGEREF _Toc433895739 \h </w:instrText>
        </w:r>
        <w:r>
          <w:rPr>
            <w:webHidden/>
          </w:rPr>
        </w:r>
        <w:r>
          <w:rPr>
            <w:webHidden/>
          </w:rPr>
          <w:fldChar w:fldCharType="separate"/>
        </w:r>
        <w:r>
          <w:rPr>
            <w:webHidden/>
          </w:rPr>
          <w:t>4</w:t>
        </w:r>
        <w:r>
          <w:rPr>
            <w:webHidden/>
          </w:rPr>
          <w:fldChar w:fldCharType="end"/>
        </w:r>
      </w:hyperlink>
    </w:p>
    <w:p w:rsidR="00862DBC" w:rsidRDefault="00862DBC">
      <w:pPr>
        <w:pStyle w:val="14"/>
        <w:ind w:left="453" w:right="650" w:hanging="453"/>
        <w:rPr>
          <w:rFonts w:asciiTheme="minorHAnsi" w:eastAsiaTheme="minorEastAsia" w:hAnsiTheme="minorHAnsi" w:cstheme="minorBidi"/>
          <w:b w:val="0"/>
          <w:bCs w:val="0"/>
          <w:szCs w:val="22"/>
        </w:rPr>
      </w:pPr>
      <w:hyperlink w:anchor="_Toc433895740" w:history="1">
        <w:r w:rsidRPr="00D2121D">
          <w:rPr>
            <w:rStyle w:val="af9"/>
          </w:rPr>
          <w:t>7.</w:t>
        </w:r>
        <w:r>
          <w:rPr>
            <w:rFonts w:asciiTheme="minorHAnsi" w:eastAsiaTheme="minorEastAsia" w:hAnsiTheme="minorHAnsi" w:cstheme="minorBidi"/>
            <w:b w:val="0"/>
            <w:bCs w:val="0"/>
            <w:szCs w:val="22"/>
          </w:rPr>
          <w:tab/>
        </w:r>
        <w:r w:rsidRPr="00D2121D">
          <w:rPr>
            <w:rStyle w:val="af9"/>
            <w:rFonts w:hint="eastAsia"/>
          </w:rPr>
          <w:t>安全確保措置の実施</w:t>
        </w:r>
        <w:r>
          <w:rPr>
            <w:webHidden/>
          </w:rPr>
          <w:tab/>
        </w:r>
        <w:r>
          <w:rPr>
            <w:webHidden/>
          </w:rPr>
          <w:fldChar w:fldCharType="begin"/>
        </w:r>
        <w:r>
          <w:rPr>
            <w:webHidden/>
          </w:rPr>
          <w:instrText xml:space="preserve"> PAGEREF _Toc433895740 \h </w:instrText>
        </w:r>
        <w:r>
          <w:rPr>
            <w:webHidden/>
          </w:rPr>
        </w:r>
        <w:r>
          <w:rPr>
            <w:webHidden/>
          </w:rPr>
          <w:fldChar w:fldCharType="separate"/>
        </w:r>
        <w:r>
          <w:rPr>
            <w:webHidden/>
          </w:rPr>
          <w:t>5</w:t>
        </w:r>
        <w:r>
          <w:rPr>
            <w:webHidden/>
          </w:rPr>
          <w:fldChar w:fldCharType="end"/>
        </w:r>
      </w:hyperlink>
    </w:p>
    <w:p w:rsidR="00862DBC" w:rsidRDefault="00862DBC">
      <w:pPr>
        <w:pStyle w:val="25"/>
        <w:ind w:left="1118" w:right="650" w:hanging="791"/>
        <w:rPr>
          <w:rFonts w:asciiTheme="minorHAnsi" w:eastAsiaTheme="minorEastAsia" w:hAnsiTheme="minorHAnsi" w:cstheme="minorBidi"/>
          <w:szCs w:val="22"/>
        </w:rPr>
      </w:pPr>
      <w:hyperlink w:anchor="_Toc433895741" w:history="1">
        <w:r w:rsidRPr="00D2121D">
          <w:rPr>
            <w:rStyle w:val="af9"/>
          </w:rPr>
          <w:t>7.1</w:t>
        </w:r>
        <w:r>
          <w:rPr>
            <w:rFonts w:asciiTheme="minorHAnsi" w:eastAsiaTheme="minorEastAsia" w:hAnsiTheme="minorHAnsi" w:cstheme="minorBidi"/>
            <w:szCs w:val="22"/>
          </w:rPr>
          <w:tab/>
        </w:r>
        <w:r w:rsidRPr="00D2121D">
          <w:rPr>
            <w:rStyle w:val="af9"/>
            <w:rFonts w:hint="eastAsia"/>
          </w:rPr>
          <w:t>薬機等法第</w:t>
        </w:r>
        <w:r w:rsidRPr="00D2121D">
          <w:rPr>
            <w:rStyle w:val="af9"/>
          </w:rPr>
          <w:t>68</w:t>
        </w:r>
        <w:r w:rsidRPr="00D2121D">
          <w:rPr>
            <w:rStyle w:val="af9"/>
            <w:rFonts w:hint="eastAsia"/>
          </w:rPr>
          <w:t>条の</w:t>
        </w:r>
        <w:r w:rsidRPr="00D2121D">
          <w:rPr>
            <w:rStyle w:val="af9"/>
          </w:rPr>
          <w:t>10</w:t>
        </w:r>
        <w:r w:rsidRPr="00D2121D">
          <w:rPr>
            <w:rStyle w:val="af9"/>
            <w:rFonts w:hint="eastAsia"/>
          </w:rPr>
          <w:t>および同施行規則第</w:t>
        </w:r>
        <w:r w:rsidRPr="00D2121D">
          <w:rPr>
            <w:rStyle w:val="af9"/>
          </w:rPr>
          <w:t>228</w:t>
        </w:r>
        <w:r w:rsidRPr="00D2121D">
          <w:rPr>
            <w:rStyle w:val="af9"/>
            <w:rFonts w:hint="eastAsia"/>
          </w:rPr>
          <w:t>条の</w:t>
        </w:r>
        <w:r w:rsidRPr="00D2121D">
          <w:rPr>
            <w:rStyle w:val="af9"/>
          </w:rPr>
          <w:t>20</w:t>
        </w:r>
        <w:r w:rsidRPr="00D2121D">
          <w:rPr>
            <w:rStyle w:val="af9"/>
            <w:rFonts w:hint="eastAsia"/>
          </w:rPr>
          <w:t>第</w:t>
        </w:r>
        <w:r w:rsidRPr="00D2121D">
          <w:rPr>
            <w:rStyle w:val="af9"/>
          </w:rPr>
          <w:t>2</w:t>
        </w:r>
        <w:r w:rsidRPr="00D2121D">
          <w:rPr>
            <w:rStyle w:val="af9"/>
            <w:rFonts w:hint="eastAsia"/>
          </w:rPr>
          <w:t>項の規定並びに通知等に基づく報告</w:t>
        </w:r>
        <w:r w:rsidRPr="00D2121D">
          <w:rPr>
            <w:rStyle w:val="af9"/>
            <w:rFonts w:hAnsi="ＭＳ 明朝" w:hint="eastAsia"/>
          </w:rPr>
          <w:t>の</w:t>
        </w:r>
        <w:r w:rsidRPr="00D2121D">
          <w:rPr>
            <w:rStyle w:val="af9"/>
            <w:rFonts w:hint="eastAsia"/>
          </w:rPr>
          <w:t>場合</w:t>
        </w:r>
        <w:r>
          <w:rPr>
            <w:webHidden/>
          </w:rPr>
          <w:tab/>
        </w:r>
        <w:r>
          <w:rPr>
            <w:webHidden/>
          </w:rPr>
          <w:fldChar w:fldCharType="begin"/>
        </w:r>
        <w:r>
          <w:rPr>
            <w:webHidden/>
          </w:rPr>
          <w:instrText xml:space="preserve"> PAGEREF _Toc433895741 \h </w:instrText>
        </w:r>
        <w:r>
          <w:rPr>
            <w:webHidden/>
          </w:rPr>
        </w:r>
        <w:r>
          <w:rPr>
            <w:webHidden/>
          </w:rPr>
          <w:fldChar w:fldCharType="separate"/>
        </w:r>
        <w:r>
          <w:rPr>
            <w:webHidden/>
          </w:rPr>
          <w:t>5</w:t>
        </w:r>
        <w:r>
          <w:rPr>
            <w:webHidden/>
          </w:rPr>
          <w:fldChar w:fldCharType="end"/>
        </w:r>
      </w:hyperlink>
    </w:p>
    <w:p w:rsidR="00862DBC" w:rsidRDefault="00862DBC">
      <w:pPr>
        <w:pStyle w:val="25"/>
        <w:ind w:left="1118" w:right="650" w:hanging="791"/>
        <w:rPr>
          <w:rFonts w:asciiTheme="minorHAnsi" w:eastAsiaTheme="minorEastAsia" w:hAnsiTheme="minorHAnsi" w:cstheme="minorBidi"/>
          <w:szCs w:val="22"/>
        </w:rPr>
      </w:pPr>
      <w:hyperlink w:anchor="_Toc433895742" w:history="1">
        <w:r w:rsidRPr="00D2121D">
          <w:rPr>
            <w:rStyle w:val="af9"/>
          </w:rPr>
          <w:t>7.2</w:t>
        </w:r>
        <w:r>
          <w:rPr>
            <w:rFonts w:asciiTheme="minorHAnsi" w:eastAsiaTheme="minorEastAsia" w:hAnsiTheme="minorHAnsi" w:cstheme="minorBidi"/>
            <w:szCs w:val="22"/>
          </w:rPr>
          <w:tab/>
        </w:r>
        <w:r w:rsidRPr="00D2121D">
          <w:rPr>
            <w:rStyle w:val="af9"/>
            <w:rFonts w:hint="eastAsia"/>
          </w:rPr>
          <w:t>製造販売停止、製品の回収・廃棄の場合</w:t>
        </w:r>
        <w:r>
          <w:rPr>
            <w:webHidden/>
          </w:rPr>
          <w:tab/>
        </w:r>
        <w:r>
          <w:rPr>
            <w:webHidden/>
          </w:rPr>
          <w:fldChar w:fldCharType="begin"/>
        </w:r>
        <w:r>
          <w:rPr>
            <w:webHidden/>
          </w:rPr>
          <w:instrText xml:space="preserve"> PAGEREF _Toc433895742 \h </w:instrText>
        </w:r>
        <w:r>
          <w:rPr>
            <w:webHidden/>
          </w:rPr>
        </w:r>
        <w:r>
          <w:rPr>
            <w:webHidden/>
          </w:rPr>
          <w:fldChar w:fldCharType="separate"/>
        </w:r>
        <w:r>
          <w:rPr>
            <w:webHidden/>
          </w:rPr>
          <w:t>5</w:t>
        </w:r>
        <w:r>
          <w:rPr>
            <w:webHidden/>
          </w:rPr>
          <w:fldChar w:fldCharType="end"/>
        </w:r>
      </w:hyperlink>
    </w:p>
    <w:p w:rsidR="00862DBC" w:rsidRDefault="00862DBC">
      <w:pPr>
        <w:pStyle w:val="14"/>
        <w:ind w:left="453" w:right="650" w:hanging="453"/>
        <w:rPr>
          <w:rFonts w:asciiTheme="minorHAnsi" w:eastAsiaTheme="minorEastAsia" w:hAnsiTheme="minorHAnsi" w:cstheme="minorBidi"/>
          <w:b w:val="0"/>
          <w:bCs w:val="0"/>
          <w:szCs w:val="22"/>
        </w:rPr>
      </w:pPr>
      <w:hyperlink w:anchor="_Toc433895743" w:history="1">
        <w:r w:rsidRPr="00D2121D">
          <w:rPr>
            <w:rStyle w:val="af9"/>
          </w:rPr>
          <w:t>8.</w:t>
        </w:r>
        <w:r>
          <w:rPr>
            <w:rFonts w:asciiTheme="minorHAnsi" w:eastAsiaTheme="minorEastAsia" w:hAnsiTheme="minorHAnsi" w:cstheme="minorBidi"/>
            <w:b w:val="0"/>
            <w:bCs w:val="0"/>
            <w:szCs w:val="22"/>
          </w:rPr>
          <w:tab/>
        </w:r>
        <w:r w:rsidRPr="00D2121D">
          <w:rPr>
            <w:rStyle w:val="af9"/>
            <w:rFonts w:hint="eastAsia"/>
          </w:rPr>
          <w:t>記録の保管</w:t>
        </w:r>
        <w:r>
          <w:rPr>
            <w:webHidden/>
          </w:rPr>
          <w:tab/>
        </w:r>
        <w:r>
          <w:rPr>
            <w:webHidden/>
          </w:rPr>
          <w:fldChar w:fldCharType="begin"/>
        </w:r>
        <w:r>
          <w:rPr>
            <w:webHidden/>
          </w:rPr>
          <w:instrText xml:space="preserve"> PAGEREF _Toc433895743 \h </w:instrText>
        </w:r>
        <w:r>
          <w:rPr>
            <w:webHidden/>
          </w:rPr>
        </w:r>
        <w:r>
          <w:rPr>
            <w:webHidden/>
          </w:rPr>
          <w:fldChar w:fldCharType="separate"/>
        </w:r>
        <w:r>
          <w:rPr>
            <w:webHidden/>
          </w:rPr>
          <w:t>5</w:t>
        </w:r>
        <w:r>
          <w:rPr>
            <w:webHidden/>
          </w:rPr>
          <w:fldChar w:fldCharType="end"/>
        </w:r>
      </w:hyperlink>
    </w:p>
    <w:p w:rsidR="00862DBC" w:rsidRDefault="00862DBC">
      <w:pPr>
        <w:pStyle w:val="14"/>
        <w:ind w:left="453" w:right="650" w:hanging="453"/>
        <w:rPr>
          <w:rFonts w:asciiTheme="minorHAnsi" w:eastAsiaTheme="minorEastAsia" w:hAnsiTheme="minorHAnsi" w:cstheme="minorBidi"/>
          <w:b w:val="0"/>
          <w:bCs w:val="0"/>
          <w:szCs w:val="22"/>
        </w:rPr>
      </w:pPr>
      <w:hyperlink w:anchor="_Toc433895744" w:history="1">
        <w:r w:rsidRPr="00D2121D">
          <w:rPr>
            <w:rStyle w:val="af9"/>
          </w:rPr>
          <w:t>9.</w:t>
        </w:r>
        <w:r>
          <w:rPr>
            <w:rFonts w:asciiTheme="minorHAnsi" w:eastAsiaTheme="minorEastAsia" w:hAnsiTheme="minorHAnsi" w:cstheme="minorBidi"/>
            <w:b w:val="0"/>
            <w:bCs w:val="0"/>
            <w:szCs w:val="22"/>
          </w:rPr>
          <w:tab/>
        </w:r>
        <w:r w:rsidRPr="00D2121D">
          <w:rPr>
            <w:rStyle w:val="af9"/>
            <w:rFonts w:hint="eastAsia"/>
          </w:rPr>
          <w:t>参考</w:t>
        </w:r>
        <w:r>
          <w:rPr>
            <w:webHidden/>
          </w:rPr>
          <w:tab/>
        </w:r>
        <w:r>
          <w:rPr>
            <w:webHidden/>
          </w:rPr>
          <w:fldChar w:fldCharType="begin"/>
        </w:r>
        <w:r>
          <w:rPr>
            <w:webHidden/>
          </w:rPr>
          <w:instrText xml:space="preserve"> PAGEREF _Toc433895744 \h </w:instrText>
        </w:r>
        <w:r>
          <w:rPr>
            <w:webHidden/>
          </w:rPr>
        </w:r>
        <w:r>
          <w:rPr>
            <w:webHidden/>
          </w:rPr>
          <w:fldChar w:fldCharType="separate"/>
        </w:r>
        <w:r>
          <w:rPr>
            <w:webHidden/>
          </w:rPr>
          <w:t>5</w:t>
        </w:r>
        <w:r>
          <w:rPr>
            <w:webHidden/>
          </w:rPr>
          <w:fldChar w:fldCharType="end"/>
        </w:r>
      </w:hyperlink>
    </w:p>
    <w:p w:rsidR="00862DBC" w:rsidRDefault="00862DBC">
      <w:pPr>
        <w:pStyle w:val="14"/>
        <w:ind w:left="453" w:right="650" w:hanging="453"/>
        <w:rPr>
          <w:rFonts w:asciiTheme="minorHAnsi" w:eastAsiaTheme="minorEastAsia" w:hAnsiTheme="minorHAnsi" w:cstheme="minorBidi"/>
          <w:b w:val="0"/>
          <w:bCs w:val="0"/>
          <w:szCs w:val="22"/>
        </w:rPr>
      </w:pPr>
      <w:hyperlink w:anchor="_Toc433895745" w:history="1">
        <w:r w:rsidRPr="00D2121D">
          <w:rPr>
            <w:rStyle w:val="af9"/>
          </w:rPr>
          <w:t>10.</w:t>
        </w:r>
        <w:r>
          <w:rPr>
            <w:rFonts w:asciiTheme="minorHAnsi" w:eastAsiaTheme="minorEastAsia" w:hAnsiTheme="minorHAnsi" w:cstheme="minorBidi"/>
            <w:b w:val="0"/>
            <w:bCs w:val="0"/>
            <w:szCs w:val="22"/>
          </w:rPr>
          <w:tab/>
        </w:r>
        <w:r w:rsidRPr="00D2121D">
          <w:rPr>
            <w:rStyle w:val="af9"/>
            <w:rFonts w:hint="eastAsia"/>
          </w:rPr>
          <w:t>付則</w:t>
        </w:r>
        <w:r>
          <w:rPr>
            <w:webHidden/>
          </w:rPr>
          <w:tab/>
        </w:r>
        <w:r>
          <w:rPr>
            <w:webHidden/>
          </w:rPr>
          <w:fldChar w:fldCharType="begin"/>
        </w:r>
        <w:r>
          <w:rPr>
            <w:webHidden/>
          </w:rPr>
          <w:instrText xml:space="preserve"> PAGEREF _Toc433895745 \h </w:instrText>
        </w:r>
        <w:r>
          <w:rPr>
            <w:webHidden/>
          </w:rPr>
        </w:r>
        <w:r>
          <w:rPr>
            <w:webHidden/>
          </w:rPr>
          <w:fldChar w:fldCharType="separate"/>
        </w:r>
        <w:r>
          <w:rPr>
            <w:webHidden/>
          </w:rPr>
          <w:t>5</w:t>
        </w:r>
        <w:r>
          <w:rPr>
            <w:webHidden/>
          </w:rPr>
          <w:fldChar w:fldCharType="end"/>
        </w:r>
      </w:hyperlink>
    </w:p>
    <w:p w:rsidR="00AD0119" w:rsidRPr="009D2D43" w:rsidRDefault="002E7B15" w:rsidP="0062304A">
      <w:pPr>
        <w:sectPr w:rsidR="00AD0119" w:rsidRPr="009D2D43" w:rsidSect="00881154">
          <w:headerReference w:type="default" r:id="rId8"/>
          <w:footerReference w:type="default" r:id="rId9"/>
          <w:pgSz w:w="11906" w:h="16838" w:code="9"/>
          <w:pgMar w:top="1440" w:right="1080" w:bottom="1440" w:left="1080" w:header="567" w:footer="1418" w:gutter="0"/>
          <w:pgNumType w:start="1"/>
          <w:cols w:space="425"/>
          <w:docGrid w:type="linesAndChars" w:linePitch="311" w:charSpace="3430"/>
        </w:sectPr>
      </w:pPr>
      <w:r w:rsidRPr="009D2D43">
        <w:rPr>
          <w:b/>
          <w:bCs/>
          <w:lang w:val="ja-JP"/>
        </w:rPr>
        <w:fldChar w:fldCharType="end"/>
      </w:r>
    </w:p>
    <w:p w:rsidR="007D698C" w:rsidRPr="005062C8" w:rsidRDefault="007D698C" w:rsidP="007D698C">
      <w:pPr>
        <w:pStyle w:val="12"/>
        <w:keepLines/>
        <w:snapToGrid w:val="0"/>
        <w:spacing w:line="360" w:lineRule="auto"/>
        <w:ind w:right="45"/>
        <w:jc w:val="both"/>
      </w:pPr>
      <w:bookmarkStart w:id="1" w:name="_Toc61316242"/>
      <w:bookmarkStart w:id="2" w:name="_Toc113038117"/>
      <w:bookmarkStart w:id="3" w:name="_Toc115770166"/>
      <w:bookmarkStart w:id="4" w:name="_Toc376342627"/>
      <w:bookmarkStart w:id="5" w:name="_Toc376342759"/>
      <w:bookmarkStart w:id="6" w:name="_Toc401115212"/>
      <w:bookmarkStart w:id="7" w:name="_Toc433895734"/>
      <w:r w:rsidRPr="005062C8">
        <w:lastRenderedPageBreak/>
        <w:t>目的</w:t>
      </w:r>
      <w:bookmarkEnd w:id="1"/>
      <w:bookmarkEnd w:id="2"/>
      <w:bookmarkEnd w:id="3"/>
      <w:bookmarkEnd w:id="4"/>
      <w:bookmarkEnd w:id="5"/>
      <w:bookmarkEnd w:id="6"/>
      <w:bookmarkEnd w:id="7"/>
    </w:p>
    <w:p w:rsidR="00E11981" w:rsidRDefault="007D698C" w:rsidP="00E11981">
      <w:pPr>
        <w:pStyle w:val="a6"/>
        <w:ind w:firstLine="199"/>
      </w:pPr>
      <w:r w:rsidRPr="005062C8">
        <w:t>本</w:t>
      </w:r>
      <w:r w:rsidR="00AE2DF4">
        <w:rPr>
          <w:rFonts w:hint="eastAsia"/>
        </w:rPr>
        <w:t>文書</w:t>
      </w:r>
      <w:r w:rsidRPr="005062C8">
        <w:t>の目的は、</w:t>
      </w:r>
      <w:bookmarkStart w:id="8" w:name="_Toc376342628"/>
      <w:bookmarkStart w:id="9" w:name="_Toc376342760"/>
      <w:bookmarkStart w:id="10" w:name="_Toc401115213"/>
      <w:r w:rsidR="00BF51E5">
        <w:rPr>
          <w:rFonts w:hint="eastAsia"/>
        </w:rPr>
        <w:t>当社が製造販売する医療機器に関する安全確保措置を適正かつ円滑に</w:t>
      </w:r>
      <w:r w:rsidR="00E11981">
        <w:rPr>
          <w:rFonts w:hint="eastAsia"/>
        </w:rPr>
        <w:t>実施</w:t>
      </w:r>
      <w:r w:rsidR="00BF51E5">
        <w:rPr>
          <w:rFonts w:hint="eastAsia"/>
        </w:rPr>
        <w:t>するための事項を</w:t>
      </w:r>
      <w:r w:rsidR="00E11981">
        <w:rPr>
          <w:rFonts w:hint="eastAsia"/>
        </w:rPr>
        <w:t>規定することである。</w:t>
      </w:r>
      <w:bookmarkStart w:id="11" w:name="_Toc160918960"/>
    </w:p>
    <w:p w:rsidR="00BF116F" w:rsidRDefault="00BF116F" w:rsidP="00BF116F">
      <w:pPr>
        <w:pStyle w:val="12"/>
      </w:pPr>
      <w:bookmarkStart w:id="12" w:name="_Toc433895735"/>
      <w:r>
        <w:rPr>
          <w:rFonts w:hint="eastAsia"/>
        </w:rPr>
        <w:t>適用範囲</w:t>
      </w:r>
      <w:bookmarkEnd w:id="12"/>
    </w:p>
    <w:p w:rsidR="00BF116F" w:rsidRDefault="00BF116F" w:rsidP="00BF116F">
      <w:pPr>
        <w:pStyle w:val="a6"/>
        <w:ind w:firstLine="199"/>
      </w:pPr>
      <w:r>
        <w:rPr>
          <w:rFonts w:hint="eastAsia"/>
        </w:rPr>
        <w:t>本文書は、当社が製造販売する医療機器に関する安全確保措置の実施に適用する。</w:t>
      </w:r>
    </w:p>
    <w:p w:rsidR="00BF116F" w:rsidRDefault="00BF116F" w:rsidP="00BF116F">
      <w:pPr>
        <w:pStyle w:val="12"/>
      </w:pPr>
      <w:bookmarkStart w:id="13" w:name="_Toc433895736"/>
      <w:r>
        <w:rPr>
          <w:rFonts w:hint="eastAsia"/>
        </w:rPr>
        <w:t>用語の定義</w:t>
      </w:r>
      <w:bookmarkEnd w:id="13"/>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738"/>
      </w:tblGrid>
      <w:tr w:rsidR="00BF116F" w:rsidRPr="00C701F8" w:rsidTr="004D1046">
        <w:trPr>
          <w:trHeight w:val="345"/>
        </w:trPr>
        <w:tc>
          <w:tcPr>
            <w:tcW w:w="1901" w:type="dxa"/>
            <w:shd w:val="clear" w:color="auto" w:fill="C6D9F1" w:themeFill="text2" w:themeFillTint="33"/>
            <w:vAlign w:val="center"/>
          </w:tcPr>
          <w:p w:rsidR="00BF116F" w:rsidRPr="009E3877" w:rsidRDefault="00BF116F" w:rsidP="004D1046">
            <w:pPr>
              <w:pStyle w:val="aff4"/>
            </w:pPr>
            <w:r w:rsidRPr="009E3877">
              <w:rPr>
                <w:rFonts w:hint="eastAsia"/>
              </w:rPr>
              <w:t>用</w:t>
            </w:r>
            <w:r w:rsidR="004D1046">
              <w:rPr>
                <w:rFonts w:hint="eastAsia"/>
              </w:rPr>
              <w:t xml:space="preserve">　</w:t>
            </w:r>
            <w:r w:rsidRPr="009E3877">
              <w:rPr>
                <w:rFonts w:hint="eastAsia"/>
              </w:rPr>
              <w:t>語</w:t>
            </w:r>
          </w:p>
        </w:tc>
        <w:tc>
          <w:tcPr>
            <w:tcW w:w="7738" w:type="dxa"/>
            <w:shd w:val="clear" w:color="auto" w:fill="C6D9F1"/>
            <w:vAlign w:val="center"/>
          </w:tcPr>
          <w:p w:rsidR="00BF116F" w:rsidRPr="00C701F8" w:rsidRDefault="00BF116F" w:rsidP="00847154">
            <w:pPr>
              <w:pStyle w:val="a6"/>
              <w:ind w:left="418" w:right="598" w:firstLine="200"/>
              <w:jc w:val="center"/>
              <w:rPr>
                <w:b/>
              </w:rPr>
            </w:pPr>
            <w:r w:rsidRPr="00C701F8">
              <w:rPr>
                <w:rFonts w:hint="eastAsia"/>
                <w:b/>
              </w:rPr>
              <w:t>定　義</w:t>
            </w:r>
          </w:p>
        </w:tc>
      </w:tr>
      <w:tr w:rsidR="00BF116F" w:rsidRPr="00B80E4C" w:rsidTr="004D1046">
        <w:tc>
          <w:tcPr>
            <w:tcW w:w="1901" w:type="dxa"/>
            <w:shd w:val="clear" w:color="auto" w:fill="auto"/>
            <w:vAlign w:val="center"/>
          </w:tcPr>
          <w:p w:rsidR="00BF116F" w:rsidRPr="0025478F" w:rsidRDefault="00BF116F" w:rsidP="004D1046">
            <w:pPr>
              <w:ind w:right="-50"/>
              <w:jc w:val="center"/>
            </w:pPr>
            <w:r>
              <w:rPr>
                <w:rFonts w:hint="eastAsia"/>
              </w:rPr>
              <w:t>安全確保措置</w:t>
            </w:r>
          </w:p>
        </w:tc>
        <w:tc>
          <w:tcPr>
            <w:tcW w:w="7738" w:type="dxa"/>
            <w:shd w:val="clear" w:color="auto" w:fill="auto"/>
            <w:vAlign w:val="center"/>
          </w:tcPr>
          <w:p w:rsidR="00BF116F" w:rsidRPr="0025478F" w:rsidRDefault="00BF116F" w:rsidP="00847154">
            <w:pPr>
              <w:pStyle w:val="a2"/>
              <w:numPr>
                <w:ilvl w:val="0"/>
                <w:numId w:val="0"/>
              </w:numPr>
              <w:ind w:left="138" w:hanging="138"/>
            </w:pPr>
            <w:r w:rsidRPr="00D374B7">
              <w:rPr>
                <w:rFonts w:hint="eastAsia"/>
              </w:rPr>
              <w:t>安全管理情報の収集、検討</w:t>
            </w:r>
            <w:r>
              <w:rPr>
                <w:rFonts w:hint="eastAsia"/>
              </w:rPr>
              <w:t>の</w:t>
            </w:r>
            <w:r w:rsidRPr="00D374B7">
              <w:rPr>
                <w:rFonts w:hint="eastAsia"/>
              </w:rPr>
              <w:t>結果に基づく必要な措置</w:t>
            </w:r>
            <w:r>
              <w:rPr>
                <w:rFonts w:hint="eastAsia"/>
              </w:rPr>
              <w:t>のことをいう。</w:t>
            </w:r>
          </w:p>
        </w:tc>
      </w:tr>
      <w:tr w:rsidR="00BF116F" w:rsidRPr="00B80E4C" w:rsidTr="004D1046">
        <w:tc>
          <w:tcPr>
            <w:tcW w:w="1901" w:type="dxa"/>
            <w:shd w:val="clear" w:color="auto" w:fill="auto"/>
            <w:vAlign w:val="center"/>
          </w:tcPr>
          <w:p w:rsidR="00BF116F" w:rsidRDefault="00BF116F" w:rsidP="004D1046">
            <w:pPr>
              <w:ind w:right="-50"/>
              <w:jc w:val="center"/>
            </w:pPr>
            <w:r>
              <w:rPr>
                <w:rFonts w:hint="eastAsia"/>
              </w:rPr>
              <w:t>安全確保業務</w:t>
            </w:r>
          </w:p>
        </w:tc>
        <w:tc>
          <w:tcPr>
            <w:tcW w:w="7738" w:type="dxa"/>
            <w:shd w:val="clear" w:color="auto" w:fill="auto"/>
            <w:vAlign w:val="center"/>
          </w:tcPr>
          <w:p w:rsidR="00BF116F" w:rsidRPr="00D374B7" w:rsidRDefault="00BF116F" w:rsidP="00847154">
            <w:pPr>
              <w:pStyle w:val="a2"/>
              <w:numPr>
                <w:ilvl w:val="0"/>
                <w:numId w:val="0"/>
              </w:numPr>
              <w:ind w:left="138" w:hanging="138"/>
            </w:pPr>
            <w:r w:rsidRPr="00D374B7">
              <w:rPr>
                <w:rFonts w:hint="eastAsia"/>
              </w:rPr>
              <w:t>製造販売後安全管理に関する業務のうち、安全管理情報の収集、検討及びその結果に基づく</w:t>
            </w:r>
            <w:r>
              <w:rPr>
                <w:rFonts w:hint="eastAsia"/>
              </w:rPr>
              <w:t>安全確保措置</w:t>
            </w:r>
            <w:r w:rsidRPr="00D374B7">
              <w:rPr>
                <w:rFonts w:hint="eastAsia"/>
              </w:rPr>
              <w:t>に関する業務をいう。</w:t>
            </w:r>
          </w:p>
        </w:tc>
      </w:tr>
      <w:tr w:rsidR="00BF116F" w:rsidRPr="00C701F8" w:rsidTr="004D1046">
        <w:tc>
          <w:tcPr>
            <w:tcW w:w="1901" w:type="dxa"/>
            <w:shd w:val="clear" w:color="auto" w:fill="auto"/>
            <w:vAlign w:val="center"/>
          </w:tcPr>
          <w:p w:rsidR="00BF116F" w:rsidRPr="0025478F" w:rsidRDefault="00BF116F" w:rsidP="004D1046">
            <w:pPr>
              <w:ind w:right="-50"/>
              <w:jc w:val="center"/>
            </w:pPr>
            <w:r>
              <w:rPr>
                <w:rFonts w:hint="eastAsia"/>
              </w:rPr>
              <w:t>安全管理情報</w:t>
            </w:r>
          </w:p>
        </w:tc>
        <w:tc>
          <w:tcPr>
            <w:tcW w:w="7738" w:type="dxa"/>
            <w:shd w:val="clear" w:color="auto" w:fill="auto"/>
            <w:vAlign w:val="center"/>
          </w:tcPr>
          <w:p w:rsidR="00BF116F" w:rsidRPr="0025478F" w:rsidRDefault="00BF116F" w:rsidP="00847154">
            <w:r>
              <w:rPr>
                <w:rFonts w:hint="eastAsia"/>
              </w:rPr>
              <w:t>医療機器の品質、有効性及び安全性に関する事項その他医薬品等の適正な使用のために必要な情報をいう。</w:t>
            </w:r>
          </w:p>
        </w:tc>
      </w:tr>
      <w:tr w:rsidR="00BF116F" w:rsidRPr="00C701F8" w:rsidTr="004D1046">
        <w:tc>
          <w:tcPr>
            <w:tcW w:w="1901" w:type="dxa"/>
            <w:shd w:val="clear" w:color="auto" w:fill="auto"/>
            <w:vAlign w:val="center"/>
          </w:tcPr>
          <w:p w:rsidR="00BF116F" w:rsidRDefault="00BF116F" w:rsidP="004D1046">
            <w:pPr>
              <w:ind w:right="-50"/>
              <w:jc w:val="center"/>
            </w:pPr>
            <w:r w:rsidRPr="002829A7">
              <w:rPr>
                <w:rFonts w:eastAsiaTheme="minorEastAsia"/>
              </w:rPr>
              <w:t>薬機等法</w:t>
            </w:r>
          </w:p>
        </w:tc>
        <w:tc>
          <w:tcPr>
            <w:tcW w:w="7738" w:type="dxa"/>
            <w:shd w:val="clear" w:color="auto" w:fill="auto"/>
            <w:vAlign w:val="center"/>
          </w:tcPr>
          <w:p w:rsidR="00BF116F" w:rsidRDefault="00BF116F" w:rsidP="00847154">
            <w:r>
              <w:rPr>
                <w:rFonts w:eastAsiaTheme="minorEastAsia" w:hint="eastAsia"/>
              </w:rPr>
              <w:t>「</w:t>
            </w:r>
            <w:r w:rsidRPr="002829A7">
              <w:rPr>
                <w:rFonts w:eastAsiaTheme="minorEastAsia"/>
              </w:rPr>
              <w:t>医薬品、医療機器等の品質、有効性及び安全性の確保等に関する法律</w:t>
            </w:r>
            <w:r>
              <w:rPr>
                <w:rFonts w:eastAsiaTheme="minorEastAsia" w:hint="eastAsia"/>
              </w:rPr>
              <w:t>」のことをいう。</w:t>
            </w:r>
          </w:p>
        </w:tc>
      </w:tr>
      <w:tr w:rsidR="00A77C6F" w:rsidRPr="00C701F8" w:rsidTr="004D1046">
        <w:tc>
          <w:tcPr>
            <w:tcW w:w="1901" w:type="dxa"/>
            <w:shd w:val="clear" w:color="auto" w:fill="auto"/>
            <w:vAlign w:val="center"/>
          </w:tcPr>
          <w:p w:rsidR="00A77C6F" w:rsidRPr="002829A7" w:rsidRDefault="00A77C6F" w:rsidP="004D1046">
            <w:pPr>
              <w:ind w:right="-50"/>
              <w:jc w:val="center"/>
              <w:rPr>
                <w:rFonts w:eastAsiaTheme="minorEastAsia"/>
              </w:rPr>
            </w:pPr>
            <w:r>
              <w:rPr>
                <w:rFonts w:eastAsiaTheme="minorEastAsia" w:hint="eastAsia"/>
              </w:rPr>
              <w:t>PMDA</w:t>
            </w:r>
          </w:p>
        </w:tc>
        <w:tc>
          <w:tcPr>
            <w:tcW w:w="7738" w:type="dxa"/>
            <w:shd w:val="clear" w:color="auto" w:fill="auto"/>
            <w:vAlign w:val="center"/>
          </w:tcPr>
          <w:p w:rsidR="00A77C6F" w:rsidRDefault="00A77C6F" w:rsidP="00847154">
            <w:pPr>
              <w:rPr>
                <w:rFonts w:eastAsiaTheme="minorEastAsia"/>
              </w:rPr>
            </w:pPr>
            <w:r w:rsidRPr="002829A7">
              <w:rPr>
                <w:rFonts w:eastAsiaTheme="minorEastAsia"/>
              </w:rPr>
              <w:t>独立行政法人医薬品医療機器総合</w:t>
            </w:r>
            <w:r w:rsidR="00BD18F0">
              <w:rPr>
                <w:rFonts w:eastAsiaTheme="minorEastAsia" w:hint="eastAsia"/>
              </w:rPr>
              <w:t>機構</w:t>
            </w:r>
            <w:r>
              <w:rPr>
                <w:rFonts w:eastAsiaTheme="minorEastAsia" w:hint="eastAsia"/>
              </w:rPr>
              <w:t>のことをいう。</w:t>
            </w:r>
          </w:p>
        </w:tc>
      </w:tr>
    </w:tbl>
    <w:p w:rsidR="00E11981" w:rsidRDefault="00E11981" w:rsidP="00E11981">
      <w:pPr>
        <w:pStyle w:val="12"/>
        <w:spacing w:line="240" w:lineRule="auto"/>
      </w:pPr>
      <w:bookmarkStart w:id="14" w:name="_Toc230519015"/>
      <w:bookmarkStart w:id="15" w:name="_Toc160918961"/>
      <w:bookmarkStart w:id="16" w:name="_Toc433895737"/>
      <w:bookmarkEnd w:id="11"/>
      <w:r>
        <w:rPr>
          <w:rFonts w:hint="eastAsia"/>
        </w:rPr>
        <w:t>安全確保措置の種類</w:t>
      </w:r>
      <w:bookmarkEnd w:id="14"/>
      <w:bookmarkEnd w:id="15"/>
      <w:bookmarkEnd w:id="16"/>
    </w:p>
    <w:p w:rsidR="00E11981" w:rsidRDefault="00E11981" w:rsidP="00E11981">
      <w:pPr>
        <w:pStyle w:val="a6"/>
        <w:ind w:firstLine="199"/>
      </w:pPr>
      <w:r>
        <w:rPr>
          <w:rFonts w:hint="eastAsia"/>
        </w:rPr>
        <w:t>安全確保措置には以下のものがある。</w:t>
      </w:r>
    </w:p>
    <w:p w:rsidR="00E11981" w:rsidRDefault="002A4B4E" w:rsidP="00010837">
      <w:pPr>
        <w:pStyle w:val="11"/>
      </w:pPr>
      <w:r>
        <w:rPr>
          <w:rFonts w:hint="eastAsia"/>
          <w:color w:val="000000"/>
        </w:rPr>
        <w:t>薬機等法</w:t>
      </w:r>
      <w:r w:rsidR="00E11981">
        <w:rPr>
          <w:rFonts w:hint="eastAsia"/>
        </w:rPr>
        <w:t>第</w:t>
      </w:r>
      <w:r w:rsidR="00E11981">
        <w:t>68</w:t>
      </w:r>
      <w:r w:rsidR="00E11981">
        <w:rPr>
          <w:rFonts w:hint="eastAsia"/>
        </w:rPr>
        <w:t>条の</w:t>
      </w:r>
      <w:r w:rsidR="00E11981">
        <w:t>10</w:t>
      </w:r>
      <w:r w:rsidR="00E11981">
        <w:rPr>
          <w:rFonts w:hint="eastAsia"/>
        </w:rPr>
        <w:t>および同施行規則第</w:t>
      </w:r>
      <w:r w:rsidR="00E11981">
        <w:t>228</w:t>
      </w:r>
      <w:r w:rsidR="00E11981">
        <w:rPr>
          <w:rFonts w:hint="eastAsia"/>
        </w:rPr>
        <w:t>条の</w:t>
      </w:r>
      <w:r w:rsidR="00E11981">
        <w:t>20</w:t>
      </w:r>
      <w:r w:rsidR="00E11981">
        <w:rPr>
          <w:rFonts w:hint="eastAsia"/>
        </w:rPr>
        <w:t>第</w:t>
      </w:r>
      <w:r w:rsidR="00E11981">
        <w:t>2</w:t>
      </w:r>
      <w:r w:rsidR="00E11981">
        <w:rPr>
          <w:rFonts w:hint="eastAsia"/>
        </w:rPr>
        <w:t>項の規定並びに通知等に基づく報告</w:t>
      </w:r>
    </w:p>
    <w:p w:rsidR="00E11981" w:rsidRDefault="00E11981" w:rsidP="00010837">
      <w:pPr>
        <w:pStyle w:val="11"/>
      </w:pPr>
      <w:r>
        <w:rPr>
          <w:rFonts w:hint="eastAsia"/>
        </w:rPr>
        <w:t>製造販売停止、製品の回収・廃棄</w:t>
      </w:r>
    </w:p>
    <w:p w:rsidR="00E11981" w:rsidRDefault="00E11981" w:rsidP="00010837">
      <w:pPr>
        <w:pStyle w:val="11"/>
      </w:pPr>
      <w:r>
        <w:rPr>
          <w:rFonts w:hint="eastAsia"/>
        </w:rPr>
        <w:t>安全確保の見地から使用方法、使用目的又は効果等の一部変更承認申請</w:t>
      </w:r>
    </w:p>
    <w:p w:rsidR="00E11981" w:rsidRDefault="00E11981" w:rsidP="00010837">
      <w:pPr>
        <w:pStyle w:val="11"/>
      </w:pPr>
      <w:r>
        <w:rPr>
          <w:rFonts w:hint="eastAsia"/>
        </w:rPr>
        <w:t>緊急安全性情報および安全性速報の配布</w:t>
      </w:r>
    </w:p>
    <w:p w:rsidR="00E11981" w:rsidRDefault="00E11981" w:rsidP="00010837">
      <w:pPr>
        <w:pStyle w:val="11"/>
      </w:pPr>
      <w:r>
        <w:rPr>
          <w:rFonts w:hint="eastAsia"/>
        </w:rPr>
        <w:t>使用上の注意、その他添付文書の関連箇所の改訂</w:t>
      </w:r>
    </w:p>
    <w:p w:rsidR="00E11981" w:rsidRDefault="00E11981" w:rsidP="00010837">
      <w:pPr>
        <w:pStyle w:val="11"/>
      </w:pPr>
      <w:r>
        <w:rPr>
          <w:rFonts w:hint="eastAsia"/>
        </w:rPr>
        <w:t>使用者等への説明用文書の作成･配布</w:t>
      </w:r>
    </w:p>
    <w:p w:rsidR="00E11981" w:rsidRDefault="00E11981" w:rsidP="00010837">
      <w:pPr>
        <w:pStyle w:val="11"/>
      </w:pPr>
      <w:r>
        <w:rPr>
          <w:rFonts w:hint="eastAsia"/>
        </w:rPr>
        <w:t>医療関係者等に対し、顧客担当者による情報提供</w:t>
      </w:r>
    </w:p>
    <w:p w:rsidR="00E11981" w:rsidRDefault="00E11981" w:rsidP="00010837">
      <w:pPr>
        <w:pStyle w:val="11"/>
      </w:pPr>
      <w:r>
        <w:rPr>
          <w:rFonts w:hint="eastAsia"/>
        </w:rPr>
        <w:t>今後同様の報告収集に努める</w:t>
      </w:r>
    </w:p>
    <w:p w:rsidR="00E11981" w:rsidRDefault="00E11981" w:rsidP="00010837">
      <w:pPr>
        <w:pStyle w:val="11"/>
      </w:pPr>
      <w:r>
        <w:rPr>
          <w:rFonts w:hint="eastAsia"/>
        </w:rPr>
        <w:t>その他安全確保上必要な措置</w:t>
      </w:r>
    </w:p>
    <w:p w:rsidR="00E11981" w:rsidRDefault="00E11981" w:rsidP="00E11981">
      <w:pPr>
        <w:pStyle w:val="12"/>
        <w:spacing w:line="240" w:lineRule="auto"/>
      </w:pPr>
      <w:bookmarkStart w:id="17" w:name="_Toc230519016"/>
      <w:bookmarkStart w:id="18" w:name="_Toc160918243"/>
      <w:bookmarkStart w:id="19" w:name="_Toc433895738"/>
      <w:r>
        <w:rPr>
          <w:rFonts w:hint="eastAsia"/>
        </w:rPr>
        <w:t>安全確保措置の決定</w:t>
      </w:r>
      <w:bookmarkEnd w:id="17"/>
      <w:bookmarkEnd w:id="18"/>
      <w:bookmarkEnd w:id="19"/>
    </w:p>
    <w:p w:rsidR="00E11981" w:rsidRDefault="005E4D5F" w:rsidP="00E11981">
      <w:pPr>
        <w:pStyle w:val="a6"/>
        <w:ind w:firstLine="199"/>
      </w:pPr>
      <w:r>
        <w:rPr>
          <w:rFonts w:hint="eastAsia"/>
        </w:rPr>
        <w:t>医療機器等</w:t>
      </w:r>
      <w:r w:rsidR="007A4FD2">
        <w:rPr>
          <w:rFonts w:hint="eastAsia"/>
        </w:rPr>
        <w:t>総括製造販売責任者は、安全管理責任者より</w:t>
      </w:r>
      <w:r w:rsidR="00AE3DE1">
        <w:rPr>
          <w:rFonts w:hint="eastAsia"/>
        </w:rPr>
        <w:t>報</w:t>
      </w:r>
      <w:r w:rsidR="00E11981">
        <w:rPr>
          <w:rFonts w:hint="eastAsia"/>
        </w:rPr>
        <w:t>告された</w:t>
      </w:r>
      <w:r w:rsidR="007A4FD2">
        <w:rPr>
          <w:rFonts w:hint="eastAsia"/>
        </w:rPr>
        <w:t>安全確保措置案</w:t>
      </w:r>
      <w:r w:rsidR="00E11981">
        <w:rPr>
          <w:rFonts w:hint="eastAsia"/>
        </w:rPr>
        <w:t>を検討し、必要に応じ、廃棄、回収、販売の停止、添付文書の改訂、販売業者等への情報の提供又は法令に基づく厚生労働省への報告その他の安全確保措置を決定する。</w:t>
      </w:r>
    </w:p>
    <w:p w:rsidR="00855DBC" w:rsidRDefault="00855DBC" w:rsidP="00E11981">
      <w:pPr>
        <w:pStyle w:val="a6"/>
        <w:ind w:firstLine="199"/>
      </w:pPr>
      <w:r>
        <w:rPr>
          <w:rFonts w:hint="eastAsia"/>
        </w:rPr>
        <w:t>これらの記録は作成し、</w:t>
      </w:r>
      <w:r w:rsidR="00586E29">
        <w:rPr>
          <w:rFonts w:hint="eastAsia"/>
        </w:rPr>
        <w:t>保管</w:t>
      </w:r>
      <w:r>
        <w:rPr>
          <w:rFonts w:hint="eastAsia"/>
        </w:rPr>
        <w:t>すること。</w:t>
      </w:r>
    </w:p>
    <w:p w:rsidR="003801FA" w:rsidRDefault="003801FA" w:rsidP="003801FA">
      <w:pPr>
        <w:pStyle w:val="12"/>
        <w:spacing w:line="240" w:lineRule="auto"/>
      </w:pPr>
      <w:bookmarkStart w:id="20" w:name="_Toc230519017"/>
      <w:bookmarkStart w:id="21" w:name="_Toc160918962"/>
      <w:bookmarkStart w:id="22" w:name="_Toc433895739"/>
      <w:r>
        <w:rPr>
          <w:rFonts w:hint="eastAsia"/>
        </w:rPr>
        <w:t>実施の指示</w:t>
      </w:r>
      <w:bookmarkEnd w:id="22"/>
    </w:p>
    <w:p w:rsidR="003801FA" w:rsidRDefault="00921D63" w:rsidP="003801FA">
      <w:pPr>
        <w:pStyle w:val="a6"/>
        <w:ind w:firstLine="199"/>
      </w:pPr>
      <w:r>
        <w:rPr>
          <w:rFonts w:hint="eastAsia"/>
        </w:rPr>
        <w:t>医療機器等</w:t>
      </w:r>
      <w:r w:rsidR="003801FA">
        <w:rPr>
          <w:rFonts w:hint="eastAsia"/>
        </w:rPr>
        <w:t>総括製造販売責任者は、決定した安全確保措置を安全管理責任者（必要に応じて国内品質業務運営責任者）に指示する</w:t>
      </w:r>
      <w:r w:rsidR="00037DB2">
        <w:rPr>
          <w:rFonts w:hint="eastAsia"/>
        </w:rPr>
        <w:t>こと</w:t>
      </w:r>
      <w:r w:rsidR="003801FA">
        <w:rPr>
          <w:rFonts w:hint="eastAsia"/>
        </w:rPr>
        <w:t>。</w:t>
      </w:r>
    </w:p>
    <w:p w:rsidR="00FD3782" w:rsidRDefault="00FD3782" w:rsidP="00FD3782">
      <w:pPr>
        <w:pStyle w:val="12"/>
      </w:pPr>
      <w:bookmarkStart w:id="23" w:name="_Toc433895740"/>
      <w:r>
        <w:rPr>
          <w:rFonts w:hint="eastAsia"/>
        </w:rPr>
        <w:lastRenderedPageBreak/>
        <w:t>安全確保措置の実施</w:t>
      </w:r>
      <w:bookmarkEnd w:id="23"/>
    </w:p>
    <w:p w:rsidR="00FD3782" w:rsidRDefault="00FD3782" w:rsidP="00FD3782">
      <w:pPr>
        <w:pStyle w:val="a6"/>
        <w:ind w:firstLine="199"/>
      </w:pPr>
      <w:r>
        <w:rPr>
          <w:rFonts w:hint="eastAsia"/>
        </w:rPr>
        <w:t>安全確保措置の実施は、医療機器等総括製造販売責任者が文書によってこれを指示すること。</w:t>
      </w:r>
    </w:p>
    <w:p w:rsidR="00855DBC" w:rsidRDefault="00B91476" w:rsidP="00FD3782">
      <w:pPr>
        <w:pStyle w:val="a6"/>
        <w:ind w:firstLine="199"/>
      </w:pPr>
      <w:r>
        <w:rPr>
          <w:rFonts w:hint="eastAsia"/>
        </w:rPr>
        <w:t>医療機器等総括製造販売責任者の指示に基づき安全確保措置を実施し、その記録を作成し、保管すること。</w:t>
      </w:r>
    </w:p>
    <w:p w:rsidR="00686B0A" w:rsidRDefault="00686B0A" w:rsidP="00FD3782">
      <w:pPr>
        <w:pStyle w:val="a6"/>
        <w:ind w:firstLine="199"/>
      </w:pPr>
      <w:r>
        <w:rPr>
          <w:rFonts w:hint="eastAsia"/>
        </w:rPr>
        <w:t>安全確保措置の実施の結果等については、医療機器等総括製造販売責任者に文書により報告し、その写しを保管すること。</w:t>
      </w:r>
    </w:p>
    <w:p w:rsidR="00AA3FBB" w:rsidRDefault="00424063" w:rsidP="000A4745">
      <w:pPr>
        <w:pStyle w:val="22"/>
      </w:pPr>
      <w:bookmarkStart w:id="24" w:name="_Toc433895741"/>
      <w:r w:rsidRPr="002829A7">
        <w:rPr>
          <w:rFonts w:eastAsiaTheme="minorEastAsia"/>
        </w:rPr>
        <w:t>薬機等法第</w:t>
      </w:r>
      <w:r w:rsidRPr="002829A7">
        <w:rPr>
          <w:rFonts w:eastAsiaTheme="minorEastAsia"/>
        </w:rPr>
        <w:t>68</w:t>
      </w:r>
      <w:r w:rsidRPr="002829A7">
        <w:rPr>
          <w:rFonts w:eastAsiaTheme="minorEastAsia"/>
        </w:rPr>
        <w:t>条の</w:t>
      </w:r>
      <w:r w:rsidRPr="002829A7">
        <w:rPr>
          <w:rFonts w:eastAsiaTheme="minorEastAsia"/>
        </w:rPr>
        <w:t>10</w:t>
      </w:r>
      <w:r>
        <w:rPr>
          <w:rFonts w:hint="eastAsia"/>
        </w:rPr>
        <w:t>および同施行規則第</w:t>
      </w:r>
      <w:r>
        <w:t>228</w:t>
      </w:r>
      <w:r>
        <w:rPr>
          <w:rFonts w:hint="eastAsia"/>
        </w:rPr>
        <w:t>条の</w:t>
      </w:r>
      <w:r>
        <w:t>20</w:t>
      </w:r>
      <w:r>
        <w:rPr>
          <w:rFonts w:hint="eastAsia"/>
        </w:rPr>
        <w:t>第</w:t>
      </w:r>
      <w:r>
        <w:t>2</w:t>
      </w:r>
      <w:r>
        <w:rPr>
          <w:rFonts w:hint="eastAsia"/>
        </w:rPr>
        <w:t>項の規定並びに通知等に基づく報告</w:t>
      </w:r>
      <w:r>
        <w:rPr>
          <w:rFonts w:hAnsi="ＭＳ 明朝" w:hint="eastAsia"/>
          <w:szCs w:val="21"/>
        </w:rPr>
        <w:t>の</w:t>
      </w:r>
      <w:r>
        <w:rPr>
          <w:rFonts w:hint="eastAsia"/>
        </w:rPr>
        <w:t>場合</w:t>
      </w:r>
      <w:bookmarkEnd w:id="24"/>
    </w:p>
    <w:p w:rsidR="00AA3FBB" w:rsidRDefault="00AA3FBB" w:rsidP="00AA3FBB">
      <w:pPr>
        <w:pStyle w:val="a6"/>
        <w:ind w:firstLine="199"/>
        <w:rPr>
          <w:rFonts w:eastAsiaTheme="minorEastAsia"/>
        </w:rPr>
      </w:pPr>
      <w:r>
        <w:rPr>
          <w:rFonts w:eastAsiaTheme="minorEastAsia" w:hint="eastAsia"/>
        </w:rPr>
        <w:t>当社</w:t>
      </w:r>
      <w:r w:rsidRPr="002829A7">
        <w:rPr>
          <w:rFonts w:eastAsiaTheme="minorEastAsia"/>
        </w:rPr>
        <w:t>の製造販売する医療機器の副作用･感染症･不具合や、有効性及び安全性に関する事項のうち厚生労働省令で定めるものを知ったときは、薬機等法第</w:t>
      </w:r>
      <w:r w:rsidRPr="002829A7">
        <w:rPr>
          <w:rFonts w:eastAsiaTheme="minorEastAsia"/>
        </w:rPr>
        <w:t>68</w:t>
      </w:r>
      <w:r w:rsidRPr="002829A7">
        <w:rPr>
          <w:rFonts w:eastAsiaTheme="minorEastAsia"/>
        </w:rPr>
        <w:t>条の</w:t>
      </w:r>
      <w:r w:rsidRPr="002829A7">
        <w:rPr>
          <w:rFonts w:eastAsiaTheme="minorEastAsia"/>
        </w:rPr>
        <w:t>10</w:t>
      </w:r>
      <w:r w:rsidR="003E7BF5">
        <w:rPr>
          <w:rFonts w:eastAsiaTheme="minorEastAsia" w:hint="eastAsia"/>
        </w:rPr>
        <w:t>およ</w:t>
      </w:r>
      <w:r w:rsidRPr="002829A7">
        <w:rPr>
          <w:rFonts w:eastAsiaTheme="minorEastAsia"/>
        </w:rPr>
        <w:t>び同法施行規則第</w:t>
      </w:r>
      <w:r w:rsidRPr="002829A7">
        <w:rPr>
          <w:rFonts w:eastAsiaTheme="minorEastAsia"/>
        </w:rPr>
        <w:t>228</w:t>
      </w:r>
      <w:r w:rsidRPr="002829A7">
        <w:rPr>
          <w:rFonts w:eastAsiaTheme="minorEastAsia"/>
        </w:rPr>
        <w:t>条の</w:t>
      </w:r>
      <w:r w:rsidRPr="002829A7">
        <w:rPr>
          <w:rFonts w:eastAsiaTheme="minorEastAsia"/>
        </w:rPr>
        <w:t>20</w:t>
      </w:r>
      <w:r w:rsidRPr="002829A7">
        <w:rPr>
          <w:rFonts w:eastAsiaTheme="minorEastAsia"/>
        </w:rPr>
        <w:t>に基づいてその旨を</w:t>
      </w:r>
      <w:r w:rsidR="00444C0A">
        <w:rPr>
          <w:rFonts w:eastAsiaTheme="minorEastAsia" w:hint="eastAsia"/>
        </w:rPr>
        <w:t>PMDA</w:t>
      </w:r>
      <w:r w:rsidRPr="002829A7">
        <w:rPr>
          <w:rFonts w:eastAsiaTheme="minorEastAsia"/>
        </w:rPr>
        <w:t>に報告しなければならない。</w:t>
      </w:r>
    </w:p>
    <w:p w:rsidR="003C640E" w:rsidRDefault="003C640E" w:rsidP="00AA3FBB">
      <w:pPr>
        <w:pStyle w:val="a6"/>
        <w:ind w:firstLine="199"/>
        <w:rPr>
          <w:rFonts w:eastAsiaTheme="minorEastAsia"/>
        </w:rPr>
      </w:pPr>
      <w:r>
        <w:rPr>
          <w:rFonts w:eastAsiaTheme="minorEastAsia" w:hint="eastAsia"/>
        </w:rPr>
        <w:t>PMDA</w:t>
      </w:r>
      <w:r w:rsidRPr="002829A7">
        <w:rPr>
          <w:rFonts w:eastAsiaTheme="minorEastAsia"/>
        </w:rPr>
        <w:t>への報告期限については、</w:t>
      </w:r>
      <w:r>
        <w:rPr>
          <w:rFonts w:eastAsiaTheme="minorEastAsia" w:hint="eastAsia"/>
        </w:rPr>
        <w:t>薬機等法</w:t>
      </w:r>
      <w:r w:rsidRPr="002829A7">
        <w:rPr>
          <w:rFonts w:eastAsiaTheme="minorEastAsia"/>
        </w:rPr>
        <w:t>施行規則第</w:t>
      </w:r>
      <w:r w:rsidRPr="002829A7">
        <w:rPr>
          <w:rFonts w:eastAsiaTheme="minorEastAsia"/>
        </w:rPr>
        <w:t>228</w:t>
      </w:r>
      <w:r w:rsidRPr="002829A7">
        <w:rPr>
          <w:rFonts w:eastAsiaTheme="minorEastAsia"/>
        </w:rPr>
        <w:t>条の</w:t>
      </w:r>
      <w:r w:rsidRPr="002829A7">
        <w:rPr>
          <w:rFonts w:eastAsiaTheme="minorEastAsia"/>
        </w:rPr>
        <w:t>20</w:t>
      </w:r>
      <w:r w:rsidRPr="002829A7">
        <w:rPr>
          <w:rFonts w:eastAsiaTheme="minorEastAsia"/>
        </w:rPr>
        <w:t>第</w:t>
      </w:r>
      <w:r w:rsidRPr="002829A7">
        <w:rPr>
          <w:rFonts w:eastAsiaTheme="minorEastAsia"/>
        </w:rPr>
        <w:t>2</w:t>
      </w:r>
      <w:r w:rsidRPr="002829A7">
        <w:rPr>
          <w:rFonts w:eastAsiaTheme="minorEastAsia"/>
        </w:rPr>
        <w:t>項の規定に従って判断する。</w:t>
      </w:r>
    </w:p>
    <w:p w:rsidR="00087639" w:rsidRDefault="00087639" w:rsidP="00AA3FBB">
      <w:pPr>
        <w:pStyle w:val="a6"/>
        <w:ind w:firstLine="199"/>
        <w:rPr>
          <w:rFonts w:eastAsiaTheme="minorEastAsia"/>
        </w:rPr>
      </w:pPr>
      <w:r w:rsidRPr="00087639">
        <w:rPr>
          <w:rFonts w:eastAsiaTheme="minorEastAsia" w:hint="eastAsia"/>
        </w:rPr>
        <w:t>報告様式は平成</w:t>
      </w:r>
      <w:r>
        <w:rPr>
          <w:rFonts w:eastAsiaTheme="minorEastAsia" w:hint="eastAsia"/>
        </w:rPr>
        <w:t>26</w:t>
      </w:r>
      <w:r w:rsidRPr="00087639">
        <w:rPr>
          <w:rFonts w:eastAsiaTheme="minorEastAsia" w:hint="eastAsia"/>
        </w:rPr>
        <w:t>年</w:t>
      </w:r>
      <w:r>
        <w:rPr>
          <w:rFonts w:eastAsiaTheme="minorEastAsia" w:hint="eastAsia"/>
        </w:rPr>
        <w:t>10</w:t>
      </w:r>
      <w:r w:rsidRPr="00087639">
        <w:rPr>
          <w:rFonts w:eastAsiaTheme="minorEastAsia" w:hint="eastAsia"/>
        </w:rPr>
        <w:t>月</w:t>
      </w:r>
      <w:r>
        <w:rPr>
          <w:rFonts w:eastAsiaTheme="minorEastAsia" w:hint="eastAsia"/>
        </w:rPr>
        <w:t>2</w:t>
      </w:r>
      <w:r w:rsidRPr="00087639">
        <w:rPr>
          <w:rFonts w:eastAsiaTheme="minorEastAsia" w:hint="eastAsia"/>
        </w:rPr>
        <w:t>日付け薬食発</w:t>
      </w:r>
      <w:r>
        <w:rPr>
          <w:rFonts w:eastAsiaTheme="minorEastAsia" w:hint="eastAsia"/>
        </w:rPr>
        <w:t>1002</w:t>
      </w:r>
      <w:r w:rsidRPr="00087639">
        <w:rPr>
          <w:rFonts w:eastAsiaTheme="minorEastAsia" w:hint="eastAsia"/>
        </w:rPr>
        <w:t>第</w:t>
      </w:r>
      <w:r>
        <w:rPr>
          <w:rFonts w:eastAsiaTheme="minorEastAsia" w:hint="eastAsia"/>
        </w:rPr>
        <w:t>20</w:t>
      </w:r>
      <w:r w:rsidRPr="00087639">
        <w:rPr>
          <w:rFonts w:eastAsiaTheme="minorEastAsia" w:hint="eastAsia"/>
        </w:rPr>
        <w:t>号</w:t>
      </w:r>
      <w:r>
        <w:rPr>
          <w:rFonts w:eastAsiaTheme="minorEastAsia" w:hint="eastAsia"/>
        </w:rPr>
        <w:t>「</w:t>
      </w:r>
      <w:r>
        <w:t>医薬品等の副作用等の報告について</w:t>
      </w:r>
      <w:r>
        <w:rPr>
          <w:rFonts w:eastAsiaTheme="minorEastAsia" w:hint="eastAsia"/>
        </w:rPr>
        <w:t>」に定める様式</w:t>
      </w:r>
      <w:r>
        <w:rPr>
          <w:rFonts w:eastAsiaTheme="minorEastAsia" w:hint="eastAsia"/>
        </w:rPr>
        <w:t>8</w:t>
      </w:r>
      <w:r>
        <w:rPr>
          <w:rFonts w:eastAsiaTheme="minorEastAsia" w:hint="eastAsia"/>
        </w:rPr>
        <w:t>～</w:t>
      </w:r>
      <w:r>
        <w:rPr>
          <w:rFonts w:eastAsiaTheme="minorEastAsia" w:hint="eastAsia"/>
        </w:rPr>
        <w:t>12</w:t>
      </w:r>
      <w:r>
        <w:rPr>
          <w:rFonts w:eastAsiaTheme="minorEastAsia" w:hint="eastAsia"/>
        </w:rPr>
        <w:t>を用いること</w:t>
      </w:r>
      <w:r w:rsidRPr="00087639">
        <w:rPr>
          <w:rFonts w:eastAsiaTheme="minorEastAsia" w:hint="eastAsia"/>
        </w:rPr>
        <w:t>。</w:t>
      </w:r>
    </w:p>
    <w:p w:rsidR="000A4745" w:rsidRDefault="000A4745" w:rsidP="000A4745">
      <w:pPr>
        <w:pStyle w:val="22"/>
      </w:pPr>
      <w:bookmarkStart w:id="25" w:name="_Ref427844222"/>
      <w:bookmarkStart w:id="26" w:name="_Toc433895742"/>
      <w:r>
        <w:rPr>
          <w:rFonts w:hint="eastAsia"/>
        </w:rPr>
        <w:t>製造販売停止、製品の回収・廃棄の場合</w:t>
      </w:r>
      <w:bookmarkEnd w:id="25"/>
      <w:bookmarkEnd w:id="26"/>
    </w:p>
    <w:p w:rsidR="000A4745" w:rsidRDefault="000015B2" w:rsidP="000A4745">
      <w:pPr>
        <w:pStyle w:val="a6"/>
        <w:ind w:firstLine="199"/>
      </w:pPr>
      <w:r>
        <w:rPr>
          <w:rFonts w:hint="eastAsia"/>
        </w:rPr>
        <w:t>製品の回収</w:t>
      </w:r>
      <w:r w:rsidR="00BE0EA3">
        <w:rPr>
          <w:rFonts w:hint="eastAsia"/>
        </w:rPr>
        <w:t>（製造販売停止、製品の廃棄の場合を含む）</w:t>
      </w:r>
      <w:r>
        <w:rPr>
          <w:rFonts w:hint="eastAsia"/>
        </w:rPr>
        <w:t>は「回収規程」（</w:t>
      </w:r>
      <w:r>
        <w:rPr>
          <w:rFonts w:hint="eastAsia"/>
        </w:rPr>
        <w:t>MD-QMS-K</w:t>
      </w:r>
      <w:r w:rsidR="00320F11">
        <w:rPr>
          <w:rFonts w:hint="eastAsia"/>
        </w:rPr>
        <w:t>15</w:t>
      </w:r>
      <w:r>
        <w:rPr>
          <w:rFonts w:hint="eastAsia"/>
        </w:rPr>
        <w:t>）</w:t>
      </w:r>
      <w:r w:rsidR="00320F11">
        <w:rPr>
          <w:rFonts w:hint="eastAsia"/>
        </w:rPr>
        <w:t>に従うこと。</w:t>
      </w:r>
    </w:p>
    <w:p w:rsidR="001E697C" w:rsidRDefault="001E697C" w:rsidP="007D698C">
      <w:pPr>
        <w:pStyle w:val="12"/>
        <w:keepLines/>
        <w:snapToGrid w:val="0"/>
        <w:spacing w:line="360" w:lineRule="auto"/>
        <w:ind w:right="45"/>
        <w:jc w:val="both"/>
      </w:pPr>
      <w:bookmarkStart w:id="27" w:name="_Toc382472393"/>
      <w:bookmarkStart w:id="28" w:name="_Toc401115221"/>
      <w:bookmarkStart w:id="29" w:name="_Toc433895743"/>
      <w:bookmarkEnd w:id="8"/>
      <w:bookmarkEnd w:id="9"/>
      <w:bookmarkEnd w:id="10"/>
      <w:bookmarkEnd w:id="20"/>
      <w:bookmarkEnd w:id="21"/>
      <w:r>
        <w:rPr>
          <w:rFonts w:hint="eastAsia"/>
        </w:rPr>
        <w:t>記録の保管</w:t>
      </w:r>
      <w:bookmarkEnd w:id="29"/>
    </w:p>
    <w:p w:rsidR="001E697C" w:rsidRPr="001E697C" w:rsidRDefault="001E697C" w:rsidP="001E697C">
      <w:pPr>
        <w:pStyle w:val="a6"/>
        <w:ind w:firstLine="199"/>
        <w:rPr>
          <w:rFonts w:hint="eastAsia"/>
        </w:rPr>
      </w:pPr>
      <w:r>
        <w:rPr>
          <w:rFonts w:hint="eastAsia"/>
        </w:rPr>
        <w:t>安全確保措置の実施の記録は、「文書管理規程」（</w:t>
      </w:r>
      <w:r>
        <w:rPr>
          <w:rFonts w:hint="eastAsia"/>
        </w:rPr>
        <w:t>MD-QMS-K2</w:t>
      </w:r>
      <w:r>
        <w:rPr>
          <w:rFonts w:hint="eastAsia"/>
        </w:rPr>
        <w:t>）に従って適切に保管すること。</w:t>
      </w:r>
    </w:p>
    <w:p w:rsidR="007D698C" w:rsidRDefault="001E697C" w:rsidP="007D698C">
      <w:pPr>
        <w:pStyle w:val="12"/>
        <w:keepLines/>
        <w:snapToGrid w:val="0"/>
        <w:spacing w:line="360" w:lineRule="auto"/>
        <w:ind w:right="45"/>
        <w:jc w:val="both"/>
      </w:pPr>
      <w:bookmarkStart w:id="30" w:name="_Toc433895744"/>
      <w:r w:rsidRPr="005062C8">
        <w:t>参考</w:t>
      </w:r>
      <w:bookmarkEnd w:id="27"/>
      <w:bookmarkEnd w:id="28"/>
      <w:bookmarkEnd w:id="30"/>
    </w:p>
    <w:p w:rsidR="0060016C" w:rsidRPr="007C19E5" w:rsidRDefault="0060016C" w:rsidP="00204110">
      <w:pPr>
        <w:pStyle w:val="1"/>
      </w:pPr>
      <w:r>
        <w:rPr>
          <w:rFonts w:hint="eastAsia"/>
        </w:rPr>
        <w:t>「安全確保措置の実施手順」（</w:t>
      </w:r>
      <w:r>
        <w:rPr>
          <w:rFonts w:hint="eastAsia"/>
        </w:rPr>
        <w:t>MD-GVP-S301</w:t>
      </w:r>
      <w:r>
        <w:rPr>
          <w:rFonts w:hint="eastAsia"/>
        </w:rPr>
        <w:t>）</w:t>
      </w:r>
    </w:p>
    <w:p w:rsidR="007D698C" w:rsidRPr="005062C8" w:rsidRDefault="007D698C" w:rsidP="007D698C">
      <w:pPr>
        <w:pStyle w:val="12"/>
        <w:keepLines/>
        <w:snapToGrid w:val="0"/>
        <w:spacing w:line="360" w:lineRule="auto"/>
        <w:ind w:right="45"/>
        <w:jc w:val="both"/>
      </w:pPr>
      <w:bookmarkStart w:id="31" w:name="_Toc382472394"/>
      <w:bookmarkStart w:id="32" w:name="_Toc401115222"/>
      <w:bookmarkStart w:id="33" w:name="_Toc433895745"/>
      <w:r w:rsidRPr="005062C8">
        <w:t>付則</w:t>
      </w:r>
      <w:bookmarkEnd w:id="31"/>
      <w:bookmarkEnd w:id="32"/>
      <w:bookmarkEnd w:id="33"/>
    </w:p>
    <w:p w:rsidR="009A7412" w:rsidRPr="004002E0" w:rsidRDefault="005713DD" w:rsidP="009A7412">
      <w:pPr>
        <w:pStyle w:val="a6"/>
        <w:ind w:firstLine="199"/>
        <w:rPr>
          <w:rFonts w:ascii="ＭＳ 明朝" w:hAnsi="ＭＳ 明朝"/>
        </w:rPr>
      </w:pPr>
      <w:r>
        <w:rPr>
          <w:rFonts w:ascii="ＭＳ 明朝" w:hAnsi="ＭＳ 明朝"/>
        </w:rPr>
        <w:t>本</w:t>
      </w:r>
      <w:r w:rsidR="00AE2DF4">
        <w:rPr>
          <w:rFonts w:ascii="ＭＳ 明朝" w:hAnsi="ＭＳ 明朝" w:hint="eastAsia"/>
        </w:rPr>
        <w:t>文書</w:t>
      </w:r>
      <w:r w:rsidR="007D698C" w:rsidRPr="005062C8">
        <w:rPr>
          <w:rFonts w:ascii="ＭＳ 明朝" w:hAnsi="ＭＳ 明朝"/>
        </w:rPr>
        <w:t>の改廃は、</w:t>
      </w:r>
      <w:r w:rsidR="00AE2DF4">
        <w:rPr>
          <w:rFonts w:ascii="ＭＳ 明朝" w:hAnsi="ＭＳ 明朝" w:hint="eastAsia"/>
        </w:rPr>
        <w:t>○○○</w:t>
      </w:r>
      <w:r w:rsidR="009A7412" w:rsidRPr="004002E0">
        <w:rPr>
          <w:rFonts w:ascii="ＭＳ 明朝" w:hAnsi="ＭＳ 明朝"/>
        </w:rPr>
        <w:t>が立案し、</w:t>
      </w:r>
      <w:r w:rsidR="00AE2DF4">
        <w:rPr>
          <w:rFonts w:ascii="Century" w:hint="eastAsia"/>
          <w:szCs w:val="20"/>
        </w:rPr>
        <w:t>×××</w:t>
      </w:r>
      <w:r w:rsidR="009A7412" w:rsidRPr="004002E0">
        <w:rPr>
          <w:rFonts w:ascii="ＭＳ 明朝" w:hAnsi="ＭＳ 明朝"/>
        </w:rPr>
        <w:t>の承認を得る。</w:t>
      </w:r>
    </w:p>
    <w:p w:rsidR="009A7412" w:rsidRPr="004002E0" w:rsidRDefault="009A7412" w:rsidP="009A7412">
      <w:pPr>
        <w:pStyle w:val="a6"/>
        <w:ind w:firstLine="199"/>
        <w:rPr>
          <w:rFonts w:ascii="ＭＳ 明朝" w:hAnsi="ＭＳ 明朝"/>
        </w:rPr>
      </w:pPr>
      <w:r w:rsidRPr="004002E0">
        <w:rPr>
          <w:rFonts w:ascii="ＭＳ 明朝" w:hAnsi="ＭＳ 明朝"/>
        </w:rPr>
        <w:t xml:space="preserve">所管部署　</w:t>
      </w:r>
      <w:r w:rsidR="005469FC">
        <w:rPr>
          <w:rFonts w:ascii="ＭＳ 明朝" w:hAnsi="ＭＳ 明朝" w:hint="eastAsia"/>
        </w:rPr>
        <w:t>安全管理</w:t>
      </w:r>
      <w:r w:rsidRPr="004002E0">
        <w:rPr>
          <w:rFonts w:ascii="ＭＳ 明朝" w:hAnsi="ＭＳ 明朝"/>
        </w:rPr>
        <w:t>部</w:t>
      </w:r>
    </w:p>
    <w:p w:rsidR="007D698C" w:rsidRPr="005062C8" w:rsidRDefault="007D698C" w:rsidP="009A7412">
      <w:pPr>
        <w:pStyle w:val="a6"/>
        <w:ind w:firstLine="199"/>
      </w:pPr>
      <w:r w:rsidRPr="005062C8">
        <w:t xml:space="preserve">　　　　　</w:t>
      </w:r>
      <w:r w:rsidR="00DB5240">
        <w:t>20</w:t>
      </w:r>
      <w:r w:rsidR="00BF09A9">
        <w:rPr>
          <w:rFonts w:hint="eastAsia"/>
        </w:rPr>
        <w:t>15</w:t>
      </w:r>
      <w:r w:rsidR="009F2672" w:rsidRPr="009F2672">
        <w:t>年</w:t>
      </w:r>
      <w:r w:rsidR="00AE2DF4">
        <w:rPr>
          <w:rFonts w:hint="eastAsia"/>
        </w:rPr>
        <w:t>00</w:t>
      </w:r>
      <w:r w:rsidR="009F2672" w:rsidRPr="009F2672">
        <w:t>月</w:t>
      </w:r>
      <w:r w:rsidR="00AE2DF4">
        <w:rPr>
          <w:rFonts w:hint="eastAsia"/>
        </w:rPr>
        <w:t>00</w:t>
      </w:r>
      <w:r w:rsidR="009F2672" w:rsidRPr="009F2672">
        <w:t>日　施行</w:t>
      </w:r>
      <w:bookmarkEnd w:id="0"/>
    </w:p>
    <w:sectPr w:rsidR="007D698C" w:rsidRPr="005062C8" w:rsidSect="00F1464C">
      <w:footerReference w:type="default" r:id="rId10"/>
      <w:pgSz w:w="11906" w:h="16838" w:code="9"/>
      <w:pgMar w:top="1440" w:right="1080" w:bottom="1440" w:left="1080" w:header="737" w:footer="737" w:gutter="0"/>
      <w:cols w:space="425"/>
      <w:docGrid w:type="linesAndChars" w:linePitch="333"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BB" w:rsidRDefault="001277BB">
      <w:r>
        <w:separator/>
      </w:r>
    </w:p>
  </w:endnote>
  <w:endnote w:type="continuationSeparator" w:id="0">
    <w:p w:rsidR="001277BB" w:rsidRDefault="0012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C" w:rsidRPr="00365330" w:rsidRDefault="007D698C" w:rsidP="000F0C89">
    <w:pPr>
      <w:jc w:val="center"/>
    </w:pPr>
    <w:r>
      <w:t>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C" w:rsidRDefault="007D698C">
    <w:pPr>
      <w:ind w:right="360"/>
      <w:jc w:val="right"/>
      <w:rPr>
        <w:rFonts w:ascii="HG丸ｺﾞｼｯｸM-PRO" w:eastAsia="HG丸ｺﾞｼｯｸM-PRO"/>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BB" w:rsidRDefault="001277BB">
      <w:r>
        <w:separator/>
      </w:r>
    </w:p>
  </w:footnote>
  <w:footnote w:type="continuationSeparator" w:id="0">
    <w:p w:rsidR="001277BB" w:rsidRDefault="00127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1140"/>
      <w:gridCol w:w="2034"/>
      <w:gridCol w:w="1645"/>
    </w:tblGrid>
    <w:tr w:rsidR="00DB5240" w:rsidTr="00B96421">
      <w:trPr>
        <w:cantSplit/>
        <w:trHeight w:val="609"/>
      </w:trPr>
      <w:tc>
        <w:tcPr>
          <w:tcW w:w="9781" w:type="dxa"/>
          <w:gridSpan w:val="5"/>
          <w:tcBorders>
            <w:bottom w:val="single" w:sz="4" w:space="0" w:color="auto"/>
            <w:right w:val="single" w:sz="4" w:space="0" w:color="auto"/>
          </w:tcBorders>
          <w:vAlign w:val="center"/>
        </w:tcPr>
        <w:p w:rsidR="00DB5240" w:rsidRDefault="00DB5240" w:rsidP="00DB5240">
          <w:pPr>
            <w:jc w:val="center"/>
          </w:pPr>
          <w:r>
            <w:rPr>
              <w:rFonts w:hint="eastAsia"/>
              <w:b/>
            </w:rPr>
            <w:t>医療機器品質管理システム</w:t>
          </w:r>
        </w:p>
      </w:tc>
    </w:tr>
    <w:tr w:rsidR="00DB5240" w:rsidRPr="00213796" w:rsidTr="00B96421">
      <w:tc>
        <w:tcPr>
          <w:tcW w:w="1701" w:type="dxa"/>
          <w:tcBorders>
            <w:top w:val="nil"/>
          </w:tcBorders>
          <w:vAlign w:val="center"/>
        </w:tcPr>
        <w:p w:rsidR="00DB5240" w:rsidRPr="00213796" w:rsidRDefault="00DB5240" w:rsidP="00DB5240">
          <w:pPr>
            <w:jc w:val="center"/>
            <w:rPr>
              <w:rFonts w:ascii="ＭＳ 明朝" w:hAnsi="ＭＳ 明朝"/>
              <w:sz w:val="16"/>
              <w:szCs w:val="16"/>
            </w:rPr>
          </w:pPr>
          <w:r>
            <w:rPr>
              <w:rFonts w:hint="eastAsia"/>
              <w:sz w:val="16"/>
              <w:szCs w:val="16"/>
            </w:rPr>
            <w:t>文書</w:t>
          </w:r>
          <w:r w:rsidRPr="00213796">
            <w:rPr>
              <w:rFonts w:ascii="ＭＳ 明朝" w:hAnsi="ＭＳ 明朝" w:hint="eastAsia"/>
              <w:sz w:val="16"/>
              <w:szCs w:val="16"/>
            </w:rPr>
            <w:t>番号</w:t>
          </w:r>
        </w:p>
      </w:tc>
      <w:tc>
        <w:tcPr>
          <w:tcW w:w="3261"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タイトル</w:t>
          </w:r>
        </w:p>
      </w:tc>
      <w:tc>
        <w:tcPr>
          <w:tcW w:w="1140"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バージョン</w:t>
          </w:r>
        </w:p>
      </w:tc>
      <w:tc>
        <w:tcPr>
          <w:tcW w:w="2034" w:type="dxa"/>
          <w:tcBorders>
            <w:top w:val="single" w:sz="4" w:space="0" w:color="auto"/>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発効日</w:t>
          </w:r>
        </w:p>
      </w:tc>
      <w:tc>
        <w:tcPr>
          <w:tcW w:w="1645"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sz w:val="16"/>
              <w:szCs w:val="16"/>
            </w:rPr>
            <w:t>Pag</w:t>
          </w:r>
          <w:r w:rsidRPr="00213796">
            <w:rPr>
              <w:rFonts w:ascii="ＭＳ 明朝" w:hAnsi="ＭＳ 明朝" w:hint="eastAsia"/>
              <w:sz w:val="16"/>
              <w:szCs w:val="16"/>
            </w:rPr>
            <w:t>e</w:t>
          </w:r>
        </w:p>
      </w:tc>
    </w:tr>
    <w:tr w:rsidR="00DB5240" w:rsidTr="00B96421">
      <w:tc>
        <w:tcPr>
          <w:tcW w:w="1701" w:type="dxa"/>
          <w:vAlign w:val="center"/>
        </w:tcPr>
        <w:p w:rsidR="00DB5240" w:rsidRPr="00710F10" w:rsidRDefault="009C74EA" w:rsidP="00DB5240">
          <w:pPr>
            <w:jc w:val="center"/>
          </w:pPr>
          <w:fldSimple w:instr=" DOCPROPERTY  Subject  \* MERGEFORMAT ">
            <w:r w:rsidR="00E11981">
              <w:t>MD-GVP-K3</w:t>
            </w:r>
          </w:fldSimple>
        </w:p>
      </w:tc>
      <w:tc>
        <w:tcPr>
          <w:tcW w:w="3261" w:type="dxa"/>
          <w:vAlign w:val="center"/>
        </w:tcPr>
        <w:p w:rsidR="00DB5240" w:rsidRPr="00710F10" w:rsidRDefault="009C74EA" w:rsidP="00DB5240">
          <w:pPr>
            <w:jc w:val="center"/>
          </w:pPr>
          <w:fldSimple w:instr=" TITLE   \* MERGEFORMAT ">
            <w:r w:rsidR="00E11981">
              <w:rPr>
                <w:rFonts w:hint="eastAsia"/>
              </w:rPr>
              <w:t>安全確保措置の実施規程</w:t>
            </w:r>
          </w:fldSimple>
        </w:p>
      </w:tc>
      <w:tc>
        <w:tcPr>
          <w:tcW w:w="1140" w:type="dxa"/>
          <w:vAlign w:val="center"/>
        </w:tcPr>
        <w:p w:rsidR="00DB5240" w:rsidRPr="00710F10" w:rsidRDefault="00DB5240" w:rsidP="00DB5240">
          <w:pPr>
            <w:jc w:val="center"/>
          </w:pPr>
          <w:r w:rsidRPr="00710F10">
            <w:rPr>
              <w:rFonts w:hint="eastAsia"/>
            </w:rPr>
            <w:t>第</w:t>
          </w:r>
          <w:r>
            <w:rPr>
              <w:rFonts w:hint="eastAsia"/>
            </w:rPr>
            <w:t>1</w:t>
          </w:r>
          <w:r>
            <w:t>.0</w:t>
          </w:r>
          <w:r w:rsidRPr="00710F10">
            <w:rPr>
              <w:rFonts w:hint="eastAsia"/>
            </w:rPr>
            <w:t>版</w:t>
          </w:r>
        </w:p>
      </w:tc>
      <w:tc>
        <w:tcPr>
          <w:tcW w:w="2034" w:type="dxa"/>
          <w:vAlign w:val="center"/>
        </w:tcPr>
        <w:p w:rsidR="00DB5240" w:rsidRPr="00710F10" w:rsidRDefault="00DB5240" w:rsidP="00DB5240">
          <w:pPr>
            <w:jc w:val="center"/>
          </w:pPr>
          <w:r w:rsidRPr="00710F10">
            <w:rPr>
              <w:rFonts w:hint="eastAsia"/>
            </w:rPr>
            <w:t>20</w:t>
          </w:r>
          <w:r>
            <w:rPr>
              <w:rFonts w:hint="eastAsia"/>
            </w:rPr>
            <w:t>15</w:t>
          </w:r>
          <w:r w:rsidRPr="00710F10">
            <w:rPr>
              <w:rFonts w:hint="eastAsia"/>
            </w:rPr>
            <w:t>年</w:t>
          </w:r>
          <w:r>
            <w:rPr>
              <w:rFonts w:hint="eastAsia"/>
            </w:rPr>
            <w:t>00</w:t>
          </w:r>
          <w:r w:rsidRPr="00710F10">
            <w:rPr>
              <w:rFonts w:hint="eastAsia"/>
            </w:rPr>
            <w:t>月</w:t>
          </w:r>
          <w:r>
            <w:rPr>
              <w:rFonts w:hint="eastAsia"/>
            </w:rPr>
            <w:t>00</w:t>
          </w:r>
          <w:r w:rsidRPr="00710F10">
            <w:rPr>
              <w:rFonts w:hint="eastAsia"/>
            </w:rPr>
            <w:t>日</w:t>
          </w:r>
        </w:p>
      </w:tc>
      <w:tc>
        <w:tcPr>
          <w:tcW w:w="1645" w:type="dxa"/>
          <w:vAlign w:val="center"/>
        </w:tcPr>
        <w:p w:rsidR="00DB5240" w:rsidRPr="00710F10" w:rsidRDefault="00DB5240" w:rsidP="00DB5240">
          <w:pPr>
            <w:jc w:val="center"/>
          </w:pPr>
          <w:r w:rsidRPr="00710F10">
            <w:fldChar w:fldCharType="begin"/>
          </w:r>
          <w:r w:rsidRPr="00710F10">
            <w:rPr>
              <w:rFonts w:hint="eastAsia"/>
            </w:rPr>
            <w:instrText xml:space="preserve"> PAGE  \* MERGEFORMAT </w:instrText>
          </w:r>
          <w:r w:rsidRPr="00710F10">
            <w:fldChar w:fldCharType="separate"/>
          </w:r>
          <w:r w:rsidR="00862DBC">
            <w:rPr>
              <w:noProof/>
            </w:rPr>
            <w:t>4</w:t>
          </w:r>
          <w:r w:rsidRPr="00710F10">
            <w:fldChar w:fldCharType="end"/>
          </w:r>
          <w:r w:rsidRPr="00710F10">
            <w:t xml:space="preserve"> of </w:t>
          </w:r>
          <w:fldSimple w:instr=" NUMPAGES  \* MERGEFORMAT ">
            <w:r w:rsidR="00862DBC">
              <w:rPr>
                <w:noProof/>
              </w:rPr>
              <w:t>5</w:t>
            </w:r>
          </w:fldSimple>
        </w:p>
      </w:tc>
    </w:tr>
  </w:tbl>
  <w:p w:rsidR="007D698C" w:rsidRDefault="007D69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5526D8C"/>
    <w:lvl w:ilvl="0">
      <w:start w:val="1"/>
      <w:numFmt w:val="bullet"/>
      <w:pStyle w:val="2"/>
      <w:lvlText w:val=""/>
      <w:lvlJc w:val="left"/>
      <w:pPr>
        <w:tabs>
          <w:tab w:val="num" w:pos="1304"/>
        </w:tabs>
        <w:ind w:left="1304" w:hanging="170"/>
      </w:pPr>
      <w:rPr>
        <w:rFonts w:ascii="Symbol" w:hAnsi="Symbol" w:hint="default"/>
      </w:rPr>
    </w:lvl>
  </w:abstractNum>
  <w:abstractNum w:abstractNumId="1" w15:restartNumberingAfterBreak="0">
    <w:nsid w:val="FFFFFF88"/>
    <w:multiLevelType w:val="singleLevel"/>
    <w:tmpl w:val="C09E1B5C"/>
    <w:lvl w:ilvl="0">
      <w:start w:val="1"/>
      <w:numFmt w:val="decimal"/>
      <w:pStyle w:val="a"/>
      <w:lvlText w:val="%1."/>
      <w:lvlJc w:val="left"/>
      <w:pPr>
        <w:tabs>
          <w:tab w:val="num" w:pos="360"/>
        </w:tabs>
        <w:ind w:left="360" w:hangingChars="200" w:hanging="360"/>
      </w:pPr>
    </w:lvl>
  </w:abstractNum>
  <w:abstractNum w:abstractNumId="2" w15:restartNumberingAfterBreak="0">
    <w:nsid w:val="FFFFFF89"/>
    <w:multiLevelType w:val="singleLevel"/>
    <w:tmpl w:val="816C982C"/>
    <w:lvl w:ilvl="0">
      <w:start w:val="1"/>
      <w:numFmt w:val="bullet"/>
      <w:pStyle w:val="a0"/>
      <w:lvlText w:val=""/>
      <w:lvlJc w:val="left"/>
      <w:pPr>
        <w:tabs>
          <w:tab w:val="num" w:pos="567"/>
        </w:tabs>
        <w:ind w:left="737" w:hanging="170"/>
      </w:pPr>
      <w:rPr>
        <w:rFonts w:ascii="Symbol" w:hAnsi="Symbol" w:hint="default"/>
        <w:color w:val="auto"/>
      </w:rPr>
    </w:lvl>
  </w:abstractNum>
  <w:abstractNum w:abstractNumId="3" w15:restartNumberingAfterBreak="0">
    <w:nsid w:val="024E1228"/>
    <w:multiLevelType w:val="hybridMultilevel"/>
    <w:tmpl w:val="FF305E1A"/>
    <w:lvl w:ilvl="0" w:tplc="341CA344">
      <w:start w:val="4"/>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6B039C6"/>
    <w:multiLevelType w:val="hybridMultilevel"/>
    <w:tmpl w:val="664493D8"/>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70559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08FC5661"/>
    <w:multiLevelType w:val="hybridMultilevel"/>
    <w:tmpl w:val="A40294B2"/>
    <w:lvl w:ilvl="0" w:tplc="3B5E05B0">
      <w:start w:val="1"/>
      <w:numFmt w:val="lowerLetter"/>
      <w:pStyle w:val="a1"/>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8D61B9"/>
    <w:multiLevelType w:val="hybridMultilevel"/>
    <w:tmpl w:val="C4D26990"/>
    <w:lvl w:ilvl="0" w:tplc="FBDCEBC6">
      <w:start w:val="1"/>
      <w:numFmt w:val="decimal"/>
      <w:lvlText w:val="(%1)"/>
      <w:lvlJc w:val="left"/>
      <w:pPr>
        <w:ind w:left="637" w:hanging="420"/>
      </w:pPr>
      <w:rPr>
        <w:rFonts w:hint="eastAsia"/>
      </w:rPr>
    </w:lvl>
    <w:lvl w:ilvl="1" w:tplc="6F2EC0D8">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DC7D43"/>
    <w:multiLevelType w:val="hybridMultilevel"/>
    <w:tmpl w:val="AC8265E2"/>
    <w:lvl w:ilvl="0" w:tplc="99A82FF6">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1E142DF7"/>
    <w:multiLevelType w:val="multilevel"/>
    <w:tmpl w:val="9F589BA0"/>
    <w:lvl w:ilvl="0">
      <w:start w:val="1"/>
      <w:numFmt w:val="decimal"/>
      <w:pStyle w:val="1"/>
      <w:lvlText w:val="%1)"/>
      <w:lvlJc w:val="left"/>
      <w:pPr>
        <w:tabs>
          <w:tab w:val="num" w:pos="851"/>
        </w:tabs>
        <w:ind w:left="567" w:hanging="350"/>
      </w:pPr>
      <w:rPr>
        <w:rFonts w:hint="default"/>
      </w:rPr>
    </w:lvl>
    <w:lvl w:ilvl="1">
      <w:start w:val="1"/>
      <w:numFmt w:val="decimalEnclosedCircle"/>
      <w:lvlText w:val="%2"/>
      <w:lvlJc w:val="left"/>
      <w:pPr>
        <w:ind w:left="997" w:hanging="360"/>
      </w:pPr>
      <w:rPr>
        <w:rFonts w:hint="default"/>
      </w:rPr>
    </w:lvl>
    <w:lvl w:ilvl="2">
      <w:start w:val="1"/>
      <w:numFmt w:val="decimalEnclosedCircle"/>
      <w:lvlText w:val="%3"/>
      <w:lvlJc w:val="left"/>
      <w:pPr>
        <w:ind w:left="1477" w:hanging="420"/>
      </w:pPr>
      <w:rPr>
        <w:rFonts w:hint="eastAsia"/>
      </w:rPr>
    </w:lvl>
    <w:lvl w:ilvl="3">
      <w:start w:val="1"/>
      <w:numFmt w:val="decimal"/>
      <w:lvlText w:val="%4."/>
      <w:lvlJc w:val="left"/>
      <w:pPr>
        <w:ind w:left="1897" w:hanging="420"/>
      </w:pPr>
      <w:rPr>
        <w:rFonts w:hint="eastAsia"/>
      </w:rPr>
    </w:lvl>
    <w:lvl w:ilvl="4">
      <w:start w:val="1"/>
      <w:numFmt w:val="aiueoFullWidth"/>
      <w:lvlText w:val="(%5)"/>
      <w:lvlJc w:val="left"/>
      <w:pPr>
        <w:ind w:left="2317" w:hanging="420"/>
      </w:pPr>
      <w:rPr>
        <w:rFonts w:hint="eastAsia"/>
      </w:rPr>
    </w:lvl>
    <w:lvl w:ilvl="5">
      <w:start w:val="1"/>
      <w:numFmt w:val="decimalEnclosedCircle"/>
      <w:lvlText w:val="%6"/>
      <w:lvlJc w:val="left"/>
      <w:pPr>
        <w:ind w:left="2737" w:hanging="420"/>
      </w:pPr>
      <w:rPr>
        <w:rFonts w:hint="eastAsia"/>
      </w:rPr>
    </w:lvl>
    <w:lvl w:ilvl="6">
      <w:start w:val="1"/>
      <w:numFmt w:val="decimal"/>
      <w:lvlText w:val="%7."/>
      <w:lvlJc w:val="left"/>
      <w:pPr>
        <w:ind w:left="3157" w:hanging="420"/>
      </w:pPr>
      <w:rPr>
        <w:rFonts w:hint="eastAsia"/>
      </w:rPr>
    </w:lvl>
    <w:lvl w:ilvl="7">
      <w:start w:val="1"/>
      <w:numFmt w:val="aiueoFullWidth"/>
      <w:lvlText w:val="(%8)"/>
      <w:lvlJc w:val="left"/>
      <w:pPr>
        <w:ind w:left="3577" w:hanging="420"/>
      </w:pPr>
      <w:rPr>
        <w:rFonts w:hint="eastAsia"/>
      </w:rPr>
    </w:lvl>
    <w:lvl w:ilvl="8">
      <w:start w:val="1"/>
      <w:numFmt w:val="decimalEnclosedCircle"/>
      <w:lvlText w:val="%9"/>
      <w:lvlJc w:val="left"/>
      <w:pPr>
        <w:ind w:left="3997" w:hanging="420"/>
      </w:pPr>
      <w:rPr>
        <w:rFonts w:hint="eastAsia"/>
      </w:rPr>
    </w:lvl>
  </w:abstractNum>
  <w:abstractNum w:abstractNumId="10" w15:restartNumberingAfterBreak="0">
    <w:nsid w:val="21E87DD4"/>
    <w:multiLevelType w:val="hybridMultilevel"/>
    <w:tmpl w:val="06DA452E"/>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507295"/>
    <w:multiLevelType w:val="hybridMultilevel"/>
    <w:tmpl w:val="6D58252E"/>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2" w15:restartNumberingAfterBreak="0">
    <w:nsid w:val="29FF5394"/>
    <w:multiLevelType w:val="hybridMultilevel"/>
    <w:tmpl w:val="16AC1246"/>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B150B8"/>
    <w:multiLevelType w:val="hybridMultilevel"/>
    <w:tmpl w:val="7CAC60A6"/>
    <w:lvl w:ilvl="0" w:tplc="2FB4618A">
      <w:start w:val="1"/>
      <w:numFmt w:val="bullet"/>
      <w:pStyle w:val="a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9011FA"/>
    <w:multiLevelType w:val="hybridMultilevel"/>
    <w:tmpl w:val="87F2ED7C"/>
    <w:lvl w:ilvl="0" w:tplc="4100FA94">
      <w:start w:val="1"/>
      <w:numFmt w:val="decimal"/>
      <w:lvlText w:val="(%1)"/>
      <w:lvlJc w:val="left"/>
      <w:pPr>
        <w:tabs>
          <w:tab w:val="num" w:pos="567"/>
        </w:tabs>
        <w:ind w:left="567" w:hanging="368"/>
      </w:pPr>
      <w:rPr>
        <w:rFonts w:hint="eastAsia"/>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5" w15:restartNumberingAfterBreak="0">
    <w:nsid w:val="32494AD3"/>
    <w:multiLevelType w:val="hybridMultilevel"/>
    <w:tmpl w:val="7C461260"/>
    <w:lvl w:ilvl="0" w:tplc="0994C014">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7C02F6"/>
    <w:multiLevelType w:val="hybridMultilevel"/>
    <w:tmpl w:val="8646CFE0"/>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A5276"/>
    <w:multiLevelType w:val="hybridMultilevel"/>
    <w:tmpl w:val="99B8CF04"/>
    <w:lvl w:ilvl="0" w:tplc="CBBA30F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34695278"/>
    <w:multiLevelType w:val="hybridMultilevel"/>
    <w:tmpl w:val="35A8C8B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9" w15:restartNumberingAfterBreak="0">
    <w:nsid w:val="352F0449"/>
    <w:multiLevelType w:val="hybridMultilevel"/>
    <w:tmpl w:val="784A27D6"/>
    <w:lvl w:ilvl="0" w:tplc="25C41BA0">
      <w:start w:val="1"/>
      <w:numFmt w:val="decimal"/>
      <w:lvlText w:val="%1)"/>
      <w:lvlJc w:val="left"/>
      <w:pPr>
        <w:ind w:left="577" w:hanging="360"/>
      </w:pPr>
      <w:rPr>
        <w:rFonts w:hint="default"/>
      </w:rPr>
    </w:lvl>
    <w:lvl w:ilvl="1" w:tplc="6E040066">
      <w:start w:val="1"/>
      <w:numFmt w:val="decimalEnclosedCircle"/>
      <w:lvlText w:val="%2"/>
      <w:lvlJc w:val="left"/>
      <w:pPr>
        <w:ind w:left="997" w:hanging="360"/>
      </w:pPr>
      <w:rPr>
        <w:rFonts w:hint="default"/>
      </w:r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0" w15:restartNumberingAfterBreak="0">
    <w:nsid w:val="39FB1929"/>
    <w:multiLevelType w:val="hybridMultilevel"/>
    <w:tmpl w:val="E3D627B6"/>
    <w:lvl w:ilvl="0" w:tplc="0994C0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3D4259"/>
    <w:multiLevelType w:val="hybridMultilevel"/>
    <w:tmpl w:val="0C8CB710"/>
    <w:lvl w:ilvl="0" w:tplc="5510CD78">
      <w:start w:val="1"/>
      <w:numFmt w:val="decimal"/>
      <w:lvlText w:val="%1)"/>
      <w:lvlJc w:val="left"/>
      <w:pPr>
        <w:ind w:left="665" w:hanging="46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3D4B389E"/>
    <w:multiLevelType w:val="hybridMultilevel"/>
    <w:tmpl w:val="6046D9AA"/>
    <w:lvl w:ilvl="0" w:tplc="C930A91E">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3" w15:restartNumberingAfterBreak="0">
    <w:nsid w:val="3EC36D5C"/>
    <w:multiLevelType w:val="hybridMultilevel"/>
    <w:tmpl w:val="55B42A3C"/>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4" w15:restartNumberingAfterBreak="0">
    <w:nsid w:val="3F3C0F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0413821"/>
    <w:multiLevelType w:val="hybridMultilevel"/>
    <w:tmpl w:val="0B5AEB7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0D84FFD"/>
    <w:multiLevelType w:val="multilevel"/>
    <w:tmpl w:val="55F62AAA"/>
    <w:lvl w:ilvl="0">
      <w:start w:val="1"/>
      <w:numFmt w:val="decimal"/>
      <w:pStyle w:val="10"/>
      <w:lvlText w:val="(%1)"/>
      <w:lvlJc w:val="right"/>
      <w:pPr>
        <w:tabs>
          <w:tab w:val="num" w:pos="1134"/>
        </w:tabs>
        <w:ind w:left="964" w:hanging="170"/>
      </w:pPr>
      <w:rPr>
        <w:rFonts w:ascii="Times New Roman" w:eastAsia="ＭＳ 明朝" w:hAnsi="Times New Roman" w:hint="default"/>
        <w:b w:val="0"/>
        <w:i w:val="0"/>
        <w:sz w:val="21"/>
        <w:szCs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7" w15:restartNumberingAfterBreak="0">
    <w:nsid w:val="471F23F2"/>
    <w:multiLevelType w:val="hybridMultilevel"/>
    <w:tmpl w:val="7EE6B664"/>
    <w:lvl w:ilvl="0" w:tplc="0409000B">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28" w15:restartNumberingAfterBreak="0">
    <w:nsid w:val="484954B5"/>
    <w:multiLevelType w:val="hybridMultilevel"/>
    <w:tmpl w:val="EEDE7B9E"/>
    <w:lvl w:ilvl="0" w:tplc="4D5AC780">
      <w:start w:val="1"/>
      <w:numFmt w:val="decimalEnclosedCircle"/>
      <w:pStyle w:val="a3"/>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11C6EB2"/>
    <w:multiLevelType w:val="hybridMultilevel"/>
    <w:tmpl w:val="1D20B91E"/>
    <w:lvl w:ilvl="0" w:tplc="0994C0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994C01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834E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55574254"/>
    <w:multiLevelType w:val="hybridMultilevel"/>
    <w:tmpl w:val="2064F1F2"/>
    <w:lvl w:ilvl="0" w:tplc="512C71C4">
      <w:start w:val="1"/>
      <w:numFmt w:val="decimal"/>
      <w:pStyle w:val="20"/>
      <w:lvlText w:val="Text Table %1 "/>
      <w:lvlJc w:val="left"/>
      <w:pPr>
        <w:tabs>
          <w:tab w:val="num" w:pos="1440"/>
        </w:tabs>
        <w:ind w:left="420" w:hanging="420"/>
      </w:pPr>
      <w:rPr>
        <w:rFonts w:ascii="Times New Roman" w:hAnsi="Times New Roman" w:hint="default"/>
        <w:b w:val="0"/>
        <w:i w:val="0"/>
        <w:sz w:val="24"/>
      </w:rPr>
    </w:lvl>
    <w:lvl w:ilvl="1" w:tplc="0C1E20D2" w:tentative="1">
      <w:start w:val="1"/>
      <w:numFmt w:val="aiueoFullWidth"/>
      <w:lvlText w:val="(%2)"/>
      <w:lvlJc w:val="left"/>
      <w:pPr>
        <w:tabs>
          <w:tab w:val="num" w:pos="840"/>
        </w:tabs>
        <w:ind w:left="840" w:hanging="420"/>
      </w:pPr>
    </w:lvl>
    <w:lvl w:ilvl="2" w:tplc="61AC8942" w:tentative="1">
      <w:start w:val="1"/>
      <w:numFmt w:val="decimalEnclosedCircle"/>
      <w:lvlText w:val="%3"/>
      <w:lvlJc w:val="left"/>
      <w:pPr>
        <w:tabs>
          <w:tab w:val="num" w:pos="1260"/>
        </w:tabs>
        <w:ind w:left="1260" w:hanging="420"/>
      </w:pPr>
    </w:lvl>
    <w:lvl w:ilvl="3" w:tplc="13F28552" w:tentative="1">
      <w:start w:val="1"/>
      <w:numFmt w:val="decimal"/>
      <w:lvlText w:val="%4."/>
      <w:lvlJc w:val="left"/>
      <w:pPr>
        <w:tabs>
          <w:tab w:val="num" w:pos="1680"/>
        </w:tabs>
        <w:ind w:left="1680" w:hanging="420"/>
      </w:pPr>
    </w:lvl>
    <w:lvl w:ilvl="4" w:tplc="394806E8" w:tentative="1">
      <w:start w:val="1"/>
      <w:numFmt w:val="aiueoFullWidth"/>
      <w:lvlText w:val="(%5)"/>
      <w:lvlJc w:val="left"/>
      <w:pPr>
        <w:tabs>
          <w:tab w:val="num" w:pos="2100"/>
        </w:tabs>
        <w:ind w:left="2100" w:hanging="420"/>
      </w:pPr>
    </w:lvl>
    <w:lvl w:ilvl="5" w:tplc="34061176" w:tentative="1">
      <w:start w:val="1"/>
      <w:numFmt w:val="decimalEnclosedCircle"/>
      <w:lvlText w:val="%6"/>
      <w:lvlJc w:val="left"/>
      <w:pPr>
        <w:tabs>
          <w:tab w:val="num" w:pos="2520"/>
        </w:tabs>
        <w:ind w:left="2520" w:hanging="420"/>
      </w:pPr>
    </w:lvl>
    <w:lvl w:ilvl="6" w:tplc="2E3AC48E" w:tentative="1">
      <w:start w:val="1"/>
      <w:numFmt w:val="decimal"/>
      <w:lvlText w:val="%7."/>
      <w:lvlJc w:val="left"/>
      <w:pPr>
        <w:tabs>
          <w:tab w:val="num" w:pos="2940"/>
        </w:tabs>
        <w:ind w:left="2940" w:hanging="420"/>
      </w:pPr>
    </w:lvl>
    <w:lvl w:ilvl="7" w:tplc="1F263708" w:tentative="1">
      <w:start w:val="1"/>
      <w:numFmt w:val="aiueoFullWidth"/>
      <w:lvlText w:val="(%8)"/>
      <w:lvlJc w:val="left"/>
      <w:pPr>
        <w:tabs>
          <w:tab w:val="num" w:pos="3360"/>
        </w:tabs>
        <w:ind w:left="3360" w:hanging="420"/>
      </w:pPr>
    </w:lvl>
    <w:lvl w:ilvl="8" w:tplc="A0F8CCA8" w:tentative="1">
      <w:start w:val="1"/>
      <w:numFmt w:val="decimalEnclosedCircle"/>
      <w:lvlText w:val="%9"/>
      <w:lvlJc w:val="left"/>
      <w:pPr>
        <w:tabs>
          <w:tab w:val="num" w:pos="3780"/>
        </w:tabs>
        <w:ind w:left="3780" w:hanging="420"/>
      </w:pPr>
    </w:lvl>
  </w:abstractNum>
  <w:abstractNum w:abstractNumId="32" w15:restartNumberingAfterBreak="0">
    <w:nsid w:val="59EA3750"/>
    <w:multiLevelType w:val="hybridMultilevel"/>
    <w:tmpl w:val="043489FA"/>
    <w:lvl w:ilvl="0" w:tplc="FAD8D5C2">
      <w:start w:val="1"/>
      <w:numFmt w:val="decimal"/>
      <w:pStyle w:val="a4"/>
      <w:lvlText w:val="Appendix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D56CB36" w:tentative="1">
      <w:start w:val="1"/>
      <w:numFmt w:val="aiueoFullWidth"/>
      <w:lvlText w:val="(%2)"/>
      <w:lvlJc w:val="left"/>
      <w:pPr>
        <w:tabs>
          <w:tab w:val="num" w:pos="840"/>
        </w:tabs>
        <w:ind w:left="840" w:hanging="420"/>
      </w:pPr>
    </w:lvl>
    <w:lvl w:ilvl="2" w:tplc="8F5C3D7E" w:tentative="1">
      <w:start w:val="1"/>
      <w:numFmt w:val="decimalEnclosedCircle"/>
      <w:lvlText w:val="%3"/>
      <w:lvlJc w:val="left"/>
      <w:pPr>
        <w:tabs>
          <w:tab w:val="num" w:pos="1260"/>
        </w:tabs>
        <w:ind w:left="1260" w:hanging="420"/>
      </w:pPr>
    </w:lvl>
    <w:lvl w:ilvl="3" w:tplc="8A58B2F4" w:tentative="1">
      <w:start w:val="1"/>
      <w:numFmt w:val="decimal"/>
      <w:lvlText w:val="%4."/>
      <w:lvlJc w:val="left"/>
      <w:pPr>
        <w:tabs>
          <w:tab w:val="num" w:pos="1680"/>
        </w:tabs>
        <w:ind w:left="1680" w:hanging="420"/>
      </w:pPr>
    </w:lvl>
    <w:lvl w:ilvl="4" w:tplc="D1A42584" w:tentative="1">
      <w:start w:val="1"/>
      <w:numFmt w:val="aiueoFullWidth"/>
      <w:lvlText w:val="(%5)"/>
      <w:lvlJc w:val="left"/>
      <w:pPr>
        <w:tabs>
          <w:tab w:val="num" w:pos="2100"/>
        </w:tabs>
        <w:ind w:left="2100" w:hanging="420"/>
      </w:pPr>
    </w:lvl>
    <w:lvl w:ilvl="5" w:tplc="8048E26E" w:tentative="1">
      <w:start w:val="1"/>
      <w:numFmt w:val="decimalEnclosedCircle"/>
      <w:lvlText w:val="%6"/>
      <w:lvlJc w:val="left"/>
      <w:pPr>
        <w:tabs>
          <w:tab w:val="num" w:pos="2520"/>
        </w:tabs>
        <w:ind w:left="2520" w:hanging="420"/>
      </w:pPr>
    </w:lvl>
    <w:lvl w:ilvl="6" w:tplc="15B06506" w:tentative="1">
      <w:start w:val="1"/>
      <w:numFmt w:val="decimal"/>
      <w:lvlText w:val="%7."/>
      <w:lvlJc w:val="left"/>
      <w:pPr>
        <w:tabs>
          <w:tab w:val="num" w:pos="2940"/>
        </w:tabs>
        <w:ind w:left="2940" w:hanging="420"/>
      </w:pPr>
    </w:lvl>
    <w:lvl w:ilvl="7" w:tplc="142C5032" w:tentative="1">
      <w:start w:val="1"/>
      <w:numFmt w:val="aiueoFullWidth"/>
      <w:lvlText w:val="(%8)"/>
      <w:lvlJc w:val="left"/>
      <w:pPr>
        <w:tabs>
          <w:tab w:val="num" w:pos="3360"/>
        </w:tabs>
        <w:ind w:left="3360" w:hanging="420"/>
      </w:pPr>
    </w:lvl>
    <w:lvl w:ilvl="8" w:tplc="1D302638" w:tentative="1">
      <w:start w:val="1"/>
      <w:numFmt w:val="decimalEnclosedCircle"/>
      <w:lvlText w:val="%9"/>
      <w:lvlJc w:val="left"/>
      <w:pPr>
        <w:tabs>
          <w:tab w:val="num" w:pos="3780"/>
        </w:tabs>
        <w:ind w:left="3780" w:hanging="420"/>
      </w:pPr>
    </w:lvl>
  </w:abstractNum>
  <w:abstractNum w:abstractNumId="33" w15:restartNumberingAfterBreak="0">
    <w:nsid w:val="5F78474D"/>
    <w:multiLevelType w:val="hybridMultilevel"/>
    <w:tmpl w:val="3FA61C32"/>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34" w15:restartNumberingAfterBreak="0">
    <w:nsid w:val="615A0A37"/>
    <w:multiLevelType w:val="hybridMultilevel"/>
    <w:tmpl w:val="91CA8316"/>
    <w:lvl w:ilvl="0" w:tplc="BACCA8F0">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5" w15:restartNumberingAfterBreak="0">
    <w:nsid w:val="64DE716D"/>
    <w:multiLevelType w:val="hybridMultilevel"/>
    <w:tmpl w:val="F1FCF7B8"/>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6" w15:restartNumberingAfterBreak="0">
    <w:nsid w:val="6B531DE2"/>
    <w:multiLevelType w:val="multilevel"/>
    <w:tmpl w:val="5D40D80A"/>
    <w:lvl w:ilvl="0">
      <w:start w:val="1"/>
      <w:numFmt w:val="decimal"/>
      <w:pStyle w:val="11"/>
      <w:lvlText w:val="%1)"/>
      <w:lvlJc w:val="right"/>
      <w:pPr>
        <w:tabs>
          <w:tab w:val="num" w:pos="737"/>
        </w:tabs>
        <w:ind w:left="737" w:hanging="170"/>
      </w:pPr>
      <w:rPr>
        <w:rFonts w:hint="eastAsia"/>
        <w:sz w:val="21"/>
        <w:szCs w:val="21"/>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6DC44A63"/>
    <w:multiLevelType w:val="hybridMultilevel"/>
    <w:tmpl w:val="752486F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pStyle w:val="21"/>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454CF8"/>
    <w:multiLevelType w:val="hybridMultilevel"/>
    <w:tmpl w:val="E0F4A326"/>
    <w:lvl w:ilvl="0" w:tplc="E60871D2">
      <w:start w:val="1"/>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9" w15:restartNumberingAfterBreak="0">
    <w:nsid w:val="7121414E"/>
    <w:multiLevelType w:val="multilevel"/>
    <w:tmpl w:val="8B3E5D34"/>
    <w:lvl w:ilvl="0">
      <w:start w:val="1"/>
      <w:numFmt w:val="decimal"/>
      <w:pStyle w:val="12"/>
      <w:lvlText w:val="%1. "/>
      <w:lvlJc w:val="left"/>
      <w:pPr>
        <w:tabs>
          <w:tab w:val="num" w:pos="425"/>
        </w:tabs>
        <w:ind w:left="425" w:hanging="425"/>
      </w:pPr>
      <w:rPr>
        <w:rFonts w:ascii="Times New Roman" w:eastAsia="ＭＳ 明朝" w:hAnsi="Times New Roman" w:hint="default"/>
        <w:sz w:val="21"/>
      </w:rPr>
    </w:lvl>
    <w:lvl w:ilvl="1">
      <w:start w:val="1"/>
      <w:numFmt w:val="decimal"/>
      <w:pStyle w:val="22"/>
      <w:lvlText w:val="%1.%2 "/>
      <w:lvlJc w:val="left"/>
      <w:pPr>
        <w:tabs>
          <w:tab w:val="num" w:pos="567"/>
        </w:tabs>
        <w:ind w:left="567" w:hanging="567"/>
      </w:pPr>
      <w:rPr>
        <w:rFonts w:ascii="Times New Roman" w:eastAsia="ＭＳ 明朝" w:hAnsi="Times New Roman" w:hint="default"/>
        <w:sz w:val="21"/>
      </w:rPr>
    </w:lvl>
    <w:lvl w:ilvl="2">
      <w:start w:val="1"/>
      <w:numFmt w:val="decimal"/>
      <w:pStyle w:val="3"/>
      <w:lvlText w:val="%1.%2.%3 "/>
      <w:lvlJc w:val="left"/>
      <w:pPr>
        <w:tabs>
          <w:tab w:val="num" w:pos="709"/>
        </w:tabs>
        <w:ind w:left="709" w:hanging="709"/>
      </w:pPr>
      <w:rPr>
        <w:rFonts w:hint="eastAsia"/>
      </w:rPr>
    </w:lvl>
    <w:lvl w:ilvl="3">
      <w:start w:val="1"/>
      <w:numFmt w:val="decimal"/>
      <w:pStyle w:val="4"/>
      <w:lvlText w:val="%1.%2.%3.%4 "/>
      <w:lvlJc w:val="left"/>
      <w:pPr>
        <w:tabs>
          <w:tab w:val="num" w:pos="851"/>
        </w:tabs>
        <w:ind w:left="851" w:hanging="851"/>
      </w:pPr>
      <w:rPr>
        <w:rFonts w:hint="eastAsia"/>
      </w:rPr>
    </w:lvl>
    <w:lvl w:ilvl="4">
      <w:start w:val="1"/>
      <w:numFmt w:val="decimal"/>
      <w:pStyle w:val="5"/>
      <w:lvlText w:val="%1.%2.%3.%4.%5 "/>
      <w:lvlJc w:val="left"/>
      <w:pPr>
        <w:tabs>
          <w:tab w:val="num" w:pos="992"/>
        </w:tabs>
        <w:ind w:left="992" w:hanging="992"/>
      </w:pPr>
      <w:rPr>
        <w:rFonts w:hint="eastAsia"/>
      </w:rPr>
    </w:lvl>
    <w:lvl w:ilvl="5">
      <w:start w:val="1"/>
      <w:numFmt w:val="lowerLetter"/>
      <w:pStyle w:val="6"/>
      <w:lvlText w:val="(%6)"/>
      <w:lvlJc w:val="left"/>
      <w:pPr>
        <w:tabs>
          <w:tab w:val="num" w:pos="933"/>
        </w:tabs>
        <w:ind w:left="794" w:hanging="221"/>
      </w:pPr>
      <w:rPr>
        <w:rFonts w:hint="eastAsia"/>
      </w:rPr>
    </w:lvl>
    <w:lvl w:ilvl="6">
      <w:start w:val="1"/>
      <w:numFmt w:val="decimal"/>
      <w:pStyle w:val="7"/>
      <w:lvlText w:val="(%7)"/>
      <w:lvlJc w:val="left"/>
      <w:pPr>
        <w:tabs>
          <w:tab w:val="num" w:pos="1307"/>
        </w:tabs>
        <w:ind w:left="1134" w:hanging="187"/>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40" w15:restartNumberingAfterBreak="0">
    <w:nsid w:val="7C2E35AE"/>
    <w:multiLevelType w:val="hybridMultilevel"/>
    <w:tmpl w:val="CDD4F274"/>
    <w:lvl w:ilvl="0" w:tplc="868AFA22">
      <w:start w:val="1"/>
      <w:numFmt w:val="decimal"/>
      <w:pStyle w:val="23"/>
      <w:lvlText w:val="Figure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51C1FD4" w:tentative="1">
      <w:start w:val="1"/>
      <w:numFmt w:val="aiueoFullWidth"/>
      <w:lvlText w:val="(%2)"/>
      <w:lvlJc w:val="left"/>
      <w:pPr>
        <w:tabs>
          <w:tab w:val="num" w:pos="840"/>
        </w:tabs>
        <w:ind w:left="840" w:hanging="420"/>
      </w:pPr>
    </w:lvl>
    <w:lvl w:ilvl="2" w:tplc="4E0ED444" w:tentative="1">
      <w:start w:val="1"/>
      <w:numFmt w:val="decimalEnclosedCircle"/>
      <w:lvlText w:val="%3"/>
      <w:lvlJc w:val="left"/>
      <w:pPr>
        <w:tabs>
          <w:tab w:val="num" w:pos="1260"/>
        </w:tabs>
        <w:ind w:left="1260" w:hanging="420"/>
      </w:pPr>
    </w:lvl>
    <w:lvl w:ilvl="3" w:tplc="E940CC26" w:tentative="1">
      <w:start w:val="1"/>
      <w:numFmt w:val="decimal"/>
      <w:lvlText w:val="%4."/>
      <w:lvlJc w:val="left"/>
      <w:pPr>
        <w:tabs>
          <w:tab w:val="num" w:pos="1680"/>
        </w:tabs>
        <w:ind w:left="1680" w:hanging="420"/>
      </w:pPr>
    </w:lvl>
    <w:lvl w:ilvl="4" w:tplc="628AC2D2" w:tentative="1">
      <w:start w:val="1"/>
      <w:numFmt w:val="aiueoFullWidth"/>
      <w:lvlText w:val="(%5)"/>
      <w:lvlJc w:val="left"/>
      <w:pPr>
        <w:tabs>
          <w:tab w:val="num" w:pos="2100"/>
        </w:tabs>
        <w:ind w:left="2100" w:hanging="420"/>
      </w:pPr>
    </w:lvl>
    <w:lvl w:ilvl="5" w:tplc="A24265E2" w:tentative="1">
      <w:start w:val="1"/>
      <w:numFmt w:val="decimalEnclosedCircle"/>
      <w:lvlText w:val="%6"/>
      <w:lvlJc w:val="left"/>
      <w:pPr>
        <w:tabs>
          <w:tab w:val="num" w:pos="2520"/>
        </w:tabs>
        <w:ind w:left="2520" w:hanging="420"/>
      </w:pPr>
    </w:lvl>
    <w:lvl w:ilvl="6" w:tplc="EBB2922C" w:tentative="1">
      <w:start w:val="1"/>
      <w:numFmt w:val="decimal"/>
      <w:lvlText w:val="%7."/>
      <w:lvlJc w:val="left"/>
      <w:pPr>
        <w:tabs>
          <w:tab w:val="num" w:pos="2940"/>
        </w:tabs>
        <w:ind w:left="2940" w:hanging="420"/>
      </w:pPr>
    </w:lvl>
    <w:lvl w:ilvl="7" w:tplc="17628380" w:tentative="1">
      <w:start w:val="1"/>
      <w:numFmt w:val="aiueoFullWidth"/>
      <w:lvlText w:val="(%8)"/>
      <w:lvlJc w:val="left"/>
      <w:pPr>
        <w:tabs>
          <w:tab w:val="num" w:pos="3360"/>
        </w:tabs>
        <w:ind w:left="3360" w:hanging="420"/>
      </w:pPr>
    </w:lvl>
    <w:lvl w:ilvl="8" w:tplc="295620CA" w:tentative="1">
      <w:start w:val="1"/>
      <w:numFmt w:val="decimalEnclosedCircle"/>
      <w:lvlText w:val="%9"/>
      <w:lvlJc w:val="left"/>
      <w:pPr>
        <w:tabs>
          <w:tab w:val="num" w:pos="3780"/>
        </w:tabs>
        <w:ind w:left="3780" w:hanging="420"/>
      </w:pPr>
    </w:lvl>
  </w:abstractNum>
  <w:abstractNum w:abstractNumId="41" w15:restartNumberingAfterBreak="0">
    <w:nsid w:val="7D3943B0"/>
    <w:multiLevelType w:val="hybridMultilevel"/>
    <w:tmpl w:val="42FC2110"/>
    <w:lvl w:ilvl="0" w:tplc="49C6AAAE">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num w:numId="1">
    <w:abstractNumId w:val="2"/>
  </w:num>
  <w:num w:numId="2">
    <w:abstractNumId w:val="0"/>
  </w:num>
  <w:num w:numId="3">
    <w:abstractNumId w:val="26"/>
  </w:num>
  <w:num w:numId="4">
    <w:abstractNumId w:val="32"/>
  </w:num>
  <w:num w:numId="5">
    <w:abstractNumId w:val="40"/>
  </w:num>
  <w:num w:numId="6">
    <w:abstractNumId w:val="31"/>
  </w:num>
  <w:num w:numId="7">
    <w:abstractNumId w:val="39"/>
  </w:num>
  <w:num w:numId="8">
    <w:abstractNumId w:val="37"/>
  </w:num>
  <w:num w:numId="9">
    <w:abstractNumId w:val="36"/>
  </w:num>
  <w:num w:numId="10">
    <w:abstractNumId w:val="28"/>
  </w:num>
  <w:num w:numId="11">
    <w:abstractNumId w:val="6"/>
  </w:num>
  <w:num w:numId="12">
    <w:abstractNumId w:val="13"/>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7"/>
  </w:num>
  <w:num w:numId="17">
    <w:abstractNumId w:val="19"/>
  </w:num>
  <w:num w:numId="18">
    <w:abstractNumId w:val="21"/>
  </w:num>
  <w:num w:numId="19">
    <w:abstractNumId w:val="12"/>
  </w:num>
  <w:num w:numId="20">
    <w:abstractNumId w:val="27"/>
  </w:num>
  <w:num w:numId="21">
    <w:abstractNumId w:val="41"/>
  </w:num>
  <w:num w:numId="22">
    <w:abstractNumId w:val="24"/>
  </w:num>
  <w:num w:numId="23">
    <w:abstractNumId w:val="34"/>
  </w:num>
  <w:num w:numId="24">
    <w:abstractNumId w:val="23"/>
  </w:num>
  <w:num w:numId="25">
    <w:abstractNumId w:val="11"/>
  </w:num>
  <w:num w:numId="26">
    <w:abstractNumId w:val="25"/>
  </w:num>
  <w:num w:numId="27">
    <w:abstractNumId w:val="33"/>
  </w:num>
  <w:num w:numId="28">
    <w:abstractNumId w:val="35"/>
  </w:num>
  <w:num w:numId="29">
    <w:abstractNumId w:val="18"/>
  </w:num>
  <w:num w:numId="30">
    <w:abstractNumId w:val="15"/>
  </w:num>
  <w:num w:numId="31">
    <w:abstractNumId w:val="29"/>
  </w:num>
  <w:num w:numId="32">
    <w:abstractNumId w:val="20"/>
  </w:num>
  <w:num w:numId="33">
    <w:abstractNumId w:val="22"/>
  </w:num>
  <w:num w:numId="34">
    <w:abstractNumId w:val="10"/>
  </w:num>
  <w:num w:numId="35">
    <w:abstractNumId w:val="16"/>
  </w:num>
  <w:num w:numId="36">
    <w:abstractNumId w:val="8"/>
  </w:num>
  <w:num w:numId="37">
    <w:abstractNumId w:val="17"/>
  </w:num>
  <w:num w:numId="38">
    <w:abstractNumId w:val="4"/>
  </w:num>
  <w:num w:numId="39">
    <w:abstractNumId w:val="3"/>
  </w:num>
  <w:num w:numId="40">
    <w:abstractNumId w:val="38"/>
  </w:num>
  <w:num w:numId="41">
    <w:abstractNumId w:val="5"/>
  </w:num>
  <w:num w:numId="42">
    <w:abstractNumId w:val="30"/>
  </w:num>
  <w:num w:numId="43">
    <w:abstractNumId w:val="14"/>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15"/>
    <w:rsid w:val="000015B2"/>
    <w:rsid w:val="00002585"/>
    <w:rsid w:val="00003DE0"/>
    <w:rsid w:val="00010837"/>
    <w:rsid w:val="000110B8"/>
    <w:rsid w:val="00014AEA"/>
    <w:rsid w:val="000228DF"/>
    <w:rsid w:val="000240A7"/>
    <w:rsid w:val="000247BD"/>
    <w:rsid w:val="00025FBF"/>
    <w:rsid w:val="00027ED5"/>
    <w:rsid w:val="00036FE0"/>
    <w:rsid w:val="00037DB2"/>
    <w:rsid w:val="00043717"/>
    <w:rsid w:val="00044C19"/>
    <w:rsid w:val="00047E49"/>
    <w:rsid w:val="0005010E"/>
    <w:rsid w:val="000536E5"/>
    <w:rsid w:val="00053CE8"/>
    <w:rsid w:val="00057FEF"/>
    <w:rsid w:val="0006285A"/>
    <w:rsid w:val="00067194"/>
    <w:rsid w:val="00074B88"/>
    <w:rsid w:val="0007761A"/>
    <w:rsid w:val="00080293"/>
    <w:rsid w:val="000846B9"/>
    <w:rsid w:val="00087639"/>
    <w:rsid w:val="00091914"/>
    <w:rsid w:val="000A0B32"/>
    <w:rsid w:val="000A4745"/>
    <w:rsid w:val="000A4F3F"/>
    <w:rsid w:val="000B32E8"/>
    <w:rsid w:val="000C14F8"/>
    <w:rsid w:val="000C3254"/>
    <w:rsid w:val="000C7744"/>
    <w:rsid w:val="000C7D77"/>
    <w:rsid w:val="000C7FDB"/>
    <w:rsid w:val="000D469F"/>
    <w:rsid w:val="000D6DD1"/>
    <w:rsid w:val="000E354A"/>
    <w:rsid w:val="000F05FD"/>
    <w:rsid w:val="000F0C89"/>
    <w:rsid w:val="000F1F04"/>
    <w:rsid w:val="000F2661"/>
    <w:rsid w:val="000F536F"/>
    <w:rsid w:val="00101093"/>
    <w:rsid w:val="0010540D"/>
    <w:rsid w:val="00106C30"/>
    <w:rsid w:val="00112909"/>
    <w:rsid w:val="00113A2F"/>
    <w:rsid w:val="00116BED"/>
    <w:rsid w:val="00122655"/>
    <w:rsid w:val="00123515"/>
    <w:rsid w:val="00125A63"/>
    <w:rsid w:val="0012676D"/>
    <w:rsid w:val="001277BB"/>
    <w:rsid w:val="00127B7E"/>
    <w:rsid w:val="0013454B"/>
    <w:rsid w:val="00135CC0"/>
    <w:rsid w:val="00141059"/>
    <w:rsid w:val="00141C71"/>
    <w:rsid w:val="001437D8"/>
    <w:rsid w:val="00145009"/>
    <w:rsid w:val="0014609A"/>
    <w:rsid w:val="00150770"/>
    <w:rsid w:val="00153CA5"/>
    <w:rsid w:val="0016065B"/>
    <w:rsid w:val="0016464C"/>
    <w:rsid w:val="00166C78"/>
    <w:rsid w:val="00173BDD"/>
    <w:rsid w:val="001741EB"/>
    <w:rsid w:val="00175E94"/>
    <w:rsid w:val="0018370E"/>
    <w:rsid w:val="00185784"/>
    <w:rsid w:val="00196846"/>
    <w:rsid w:val="0019730E"/>
    <w:rsid w:val="001A02AA"/>
    <w:rsid w:val="001A623E"/>
    <w:rsid w:val="001A68DB"/>
    <w:rsid w:val="001D0116"/>
    <w:rsid w:val="001D130A"/>
    <w:rsid w:val="001E697C"/>
    <w:rsid w:val="001F399F"/>
    <w:rsid w:val="001F4820"/>
    <w:rsid w:val="002008C3"/>
    <w:rsid w:val="00202C8F"/>
    <w:rsid w:val="00204110"/>
    <w:rsid w:val="00210125"/>
    <w:rsid w:val="002118FA"/>
    <w:rsid w:val="002124D8"/>
    <w:rsid w:val="00213796"/>
    <w:rsid w:val="00216F3D"/>
    <w:rsid w:val="00217B4D"/>
    <w:rsid w:val="00224BDC"/>
    <w:rsid w:val="002261FA"/>
    <w:rsid w:val="00230A15"/>
    <w:rsid w:val="00231DB5"/>
    <w:rsid w:val="00233DE1"/>
    <w:rsid w:val="00233F0E"/>
    <w:rsid w:val="00234653"/>
    <w:rsid w:val="00235318"/>
    <w:rsid w:val="002369A6"/>
    <w:rsid w:val="00237A1D"/>
    <w:rsid w:val="0024409A"/>
    <w:rsid w:val="00244E8C"/>
    <w:rsid w:val="0025478F"/>
    <w:rsid w:val="0025758E"/>
    <w:rsid w:val="00273E5C"/>
    <w:rsid w:val="00286111"/>
    <w:rsid w:val="00287662"/>
    <w:rsid w:val="00287874"/>
    <w:rsid w:val="00292890"/>
    <w:rsid w:val="002936AB"/>
    <w:rsid w:val="00293D40"/>
    <w:rsid w:val="00296DC6"/>
    <w:rsid w:val="002A1A94"/>
    <w:rsid w:val="002A4B4E"/>
    <w:rsid w:val="002A5DE7"/>
    <w:rsid w:val="002B13DF"/>
    <w:rsid w:val="002B39E0"/>
    <w:rsid w:val="002C0359"/>
    <w:rsid w:val="002C1EFA"/>
    <w:rsid w:val="002C2975"/>
    <w:rsid w:val="002C76C1"/>
    <w:rsid w:val="002D02BE"/>
    <w:rsid w:val="002D5929"/>
    <w:rsid w:val="002E43D0"/>
    <w:rsid w:val="002E7B15"/>
    <w:rsid w:val="002F1D4B"/>
    <w:rsid w:val="002F620F"/>
    <w:rsid w:val="002F79EA"/>
    <w:rsid w:val="00306785"/>
    <w:rsid w:val="003073DB"/>
    <w:rsid w:val="00307D02"/>
    <w:rsid w:val="003129F8"/>
    <w:rsid w:val="00315F3D"/>
    <w:rsid w:val="00317936"/>
    <w:rsid w:val="00320F11"/>
    <w:rsid w:val="00321039"/>
    <w:rsid w:val="00321223"/>
    <w:rsid w:val="003219A2"/>
    <w:rsid w:val="00330D33"/>
    <w:rsid w:val="003325B7"/>
    <w:rsid w:val="00334102"/>
    <w:rsid w:val="00334491"/>
    <w:rsid w:val="00336F6F"/>
    <w:rsid w:val="00340154"/>
    <w:rsid w:val="0034691D"/>
    <w:rsid w:val="00352AA8"/>
    <w:rsid w:val="00353BD2"/>
    <w:rsid w:val="00353F3B"/>
    <w:rsid w:val="00354C42"/>
    <w:rsid w:val="0035718D"/>
    <w:rsid w:val="003572F3"/>
    <w:rsid w:val="00362BBF"/>
    <w:rsid w:val="00365330"/>
    <w:rsid w:val="00372837"/>
    <w:rsid w:val="00376FD6"/>
    <w:rsid w:val="003801FA"/>
    <w:rsid w:val="00396BF9"/>
    <w:rsid w:val="003A01DA"/>
    <w:rsid w:val="003A04EC"/>
    <w:rsid w:val="003A05A4"/>
    <w:rsid w:val="003A08F7"/>
    <w:rsid w:val="003A51DA"/>
    <w:rsid w:val="003B41FC"/>
    <w:rsid w:val="003C4C93"/>
    <w:rsid w:val="003C640E"/>
    <w:rsid w:val="003C648A"/>
    <w:rsid w:val="003D252F"/>
    <w:rsid w:val="003D2C5A"/>
    <w:rsid w:val="003D3570"/>
    <w:rsid w:val="003D53B8"/>
    <w:rsid w:val="003D7044"/>
    <w:rsid w:val="003E3D39"/>
    <w:rsid w:val="003E7BF5"/>
    <w:rsid w:val="003F48CA"/>
    <w:rsid w:val="00401D2F"/>
    <w:rsid w:val="0040250D"/>
    <w:rsid w:val="004032D5"/>
    <w:rsid w:val="00405C70"/>
    <w:rsid w:val="00407F3E"/>
    <w:rsid w:val="00416B06"/>
    <w:rsid w:val="00416FD5"/>
    <w:rsid w:val="00421214"/>
    <w:rsid w:val="00421351"/>
    <w:rsid w:val="0042301D"/>
    <w:rsid w:val="00424063"/>
    <w:rsid w:val="004254CE"/>
    <w:rsid w:val="004300B3"/>
    <w:rsid w:val="00433C0F"/>
    <w:rsid w:val="00433D85"/>
    <w:rsid w:val="00442C3E"/>
    <w:rsid w:val="00444C0A"/>
    <w:rsid w:val="004462CA"/>
    <w:rsid w:val="00452DB6"/>
    <w:rsid w:val="00454673"/>
    <w:rsid w:val="00457527"/>
    <w:rsid w:val="00460B09"/>
    <w:rsid w:val="00460E14"/>
    <w:rsid w:val="00461ADD"/>
    <w:rsid w:val="00477259"/>
    <w:rsid w:val="00477689"/>
    <w:rsid w:val="004814CC"/>
    <w:rsid w:val="004830FF"/>
    <w:rsid w:val="00491131"/>
    <w:rsid w:val="004926DB"/>
    <w:rsid w:val="004949F4"/>
    <w:rsid w:val="004A07F2"/>
    <w:rsid w:val="004A40F7"/>
    <w:rsid w:val="004A6420"/>
    <w:rsid w:val="004B4BFD"/>
    <w:rsid w:val="004C0126"/>
    <w:rsid w:val="004C1289"/>
    <w:rsid w:val="004C214B"/>
    <w:rsid w:val="004C223C"/>
    <w:rsid w:val="004C2679"/>
    <w:rsid w:val="004C2862"/>
    <w:rsid w:val="004C2C24"/>
    <w:rsid w:val="004C553A"/>
    <w:rsid w:val="004C6E23"/>
    <w:rsid w:val="004D0C50"/>
    <w:rsid w:val="004D0CE8"/>
    <w:rsid w:val="004D0DD9"/>
    <w:rsid w:val="004D1046"/>
    <w:rsid w:val="004D2BB9"/>
    <w:rsid w:val="004E200C"/>
    <w:rsid w:val="004E666E"/>
    <w:rsid w:val="0050158A"/>
    <w:rsid w:val="00503912"/>
    <w:rsid w:val="005068D7"/>
    <w:rsid w:val="005074F4"/>
    <w:rsid w:val="00507B67"/>
    <w:rsid w:val="00510AB5"/>
    <w:rsid w:val="00510DBF"/>
    <w:rsid w:val="00514C63"/>
    <w:rsid w:val="00517D68"/>
    <w:rsid w:val="00521BE1"/>
    <w:rsid w:val="00523A23"/>
    <w:rsid w:val="005241AC"/>
    <w:rsid w:val="00524BAE"/>
    <w:rsid w:val="00532789"/>
    <w:rsid w:val="0053567E"/>
    <w:rsid w:val="0054016C"/>
    <w:rsid w:val="00541E28"/>
    <w:rsid w:val="0054362C"/>
    <w:rsid w:val="00543AE7"/>
    <w:rsid w:val="00545AC2"/>
    <w:rsid w:val="005469FC"/>
    <w:rsid w:val="00552BE1"/>
    <w:rsid w:val="00552D31"/>
    <w:rsid w:val="00555A57"/>
    <w:rsid w:val="00570328"/>
    <w:rsid w:val="005713DD"/>
    <w:rsid w:val="00572C3B"/>
    <w:rsid w:val="00577105"/>
    <w:rsid w:val="005778EE"/>
    <w:rsid w:val="005848BC"/>
    <w:rsid w:val="00584DBC"/>
    <w:rsid w:val="00586E29"/>
    <w:rsid w:val="00591C4A"/>
    <w:rsid w:val="005932FB"/>
    <w:rsid w:val="00595C15"/>
    <w:rsid w:val="005A3E32"/>
    <w:rsid w:val="005A4864"/>
    <w:rsid w:val="005A6B7F"/>
    <w:rsid w:val="005B4033"/>
    <w:rsid w:val="005C26A8"/>
    <w:rsid w:val="005C2D0E"/>
    <w:rsid w:val="005C6E09"/>
    <w:rsid w:val="005D04A5"/>
    <w:rsid w:val="005D134F"/>
    <w:rsid w:val="005D524E"/>
    <w:rsid w:val="005D56AA"/>
    <w:rsid w:val="005D6C17"/>
    <w:rsid w:val="005E4D5F"/>
    <w:rsid w:val="005E50DF"/>
    <w:rsid w:val="005E73AC"/>
    <w:rsid w:val="0060016C"/>
    <w:rsid w:val="00600576"/>
    <w:rsid w:val="00600CA5"/>
    <w:rsid w:val="00600D38"/>
    <w:rsid w:val="006010D8"/>
    <w:rsid w:val="00604079"/>
    <w:rsid w:val="00605FE4"/>
    <w:rsid w:val="0062080E"/>
    <w:rsid w:val="0062152D"/>
    <w:rsid w:val="0062304A"/>
    <w:rsid w:val="00624DFB"/>
    <w:rsid w:val="006301EF"/>
    <w:rsid w:val="00633613"/>
    <w:rsid w:val="00634E38"/>
    <w:rsid w:val="0063570A"/>
    <w:rsid w:val="006358F1"/>
    <w:rsid w:val="006365EB"/>
    <w:rsid w:val="00636D7A"/>
    <w:rsid w:val="00637EBC"/>
    <w:rsid w:val="00640A37"/>
    <w:rsid w:val="00642751"/>
    <w:rsid w:val="00643ED8"/>
    <w:rsid w:val="006446D4"/>
    <w:rsid w:val="006464E3"/>
    <w:rsid w:val="00651EDD"/>
    <w:rsid w:val="00652832"/>
    <w:rsid w:val="0065481A"/>
    <w:rsid w:val="006548B1"/>
    <w:rsid w:val="00655E7A"/>
    <w:rsid w:val="00657326"/>
    <w:rsid w:val="00657E1D"/>
    <w:rsid w:val="0066275D"/>
    <w:rsid w:val="00667A41"/>
    <w:rsid w:val="00672F5E"/>
    <w:rsid w:val="00674385"/>
    <w:rsid w:val="00681F83"/>
    <w:rsid w:val="006822D2"/>
    <w:rsid w:val="006831C5"/>
    <w:rsid w:val="00686B0A"/>
    <w:rsid w:val="006963F3"/>
    <w:rsid w:val="00697E2D"/>
    <w:rsid w:val="006A2E93"/>
    <w:rsid w:val="006A7483"/>
    <w:rsid w:val="006A788E"/>
    <w:rsid w:val="006B1D72"/>
    <w:rsid w:val="006B6194"/>
    <w:rsid w:val="006C374E"/>
    <w:rsid w:val="006C67C9"/>
    <w:rsid w:val="006C6A12"/>
    <w:rsid w:val="006D01DB"/>
    <w:rsid w:val="006D1911"/>
    <w:rsid w:val="006D394C"/>
    <w:rsid w:val="006E3B9C"/>
    <w:rsid w:val="006E420C"/>
    <w:rsid w:val="006E59A4"/>
    <w:rsid w:val="006F3452"/>
    <w:rsid w:val="007040C5"/>
    <w:rsid w:val="007049DF"/>
    <w:rsid w:val="00704AED"/>
    <w:rsid w:val="00704D71"/>
    <w:rsid w:val="00710F10"/>
    <w:rsid w:val="0071766E"/>
    <w:rsid w:val="00721EFC"/>
    <w:rsid w:val="0072390B"/>
    <w:rsid w:val="0072449B"/>
    <w:rsid w:val="007267DA"/>
    <w:rsid w:val="00727C07"/>
    <w:rsid w:val="0073472F"/>
    <w:rsid w:val="0074104E"/>
    <w:rsid w:val="0074226B"/>
    <w:rsid w:val="00747875"/>
    <w:rsid w:val="00751926"/>
    <w:rsid w:val="00752407"/>
    <w:rsid w:val="007539E8"/>
    <w:rsid w:val="00754FAF"/>
    <w:rsid w:val="0076037A"/>
    <w:rsid w:val="00763596"/>
    <w:rsid w:val="00764E4C"/>
    <w:rsid w:val="007670E8"/>
    <w:rsid w:val="00774217"/>
    <w:rsid w:val="00776C81"/>
    <w:rsid w:val="00781175"/>
    <w:rsid w:val="007847E4"/>
    <w:rsid w:val="00790198"/>
    <w:rsid w:val="0079729B"/>
    <w:rsid w:val="007A03CA"/>
    <w:rsid w:val="007A4FD2"/>
    <w:rsid w:val="007B53AB"/>
    <w:rsid w:val="007B6443"/>
    <w:rsid w:val="007C19E5"/>
    <w:rsid w:val="007C75F1"/>
    <w:rsid w:val="007D0B4D"/>
    <w:rsid w:val="007D2A8F"/>
    <w:rsid w:val="007D698C"/>
    <w:rsid w:val="007D7701"/>
    <w:rsid w:val="007E46A5"/>
    <w:rsid w:val="007F02FD"/>
    <w:rsid w:val="007F49A2"/>
    <w:rsid w:val="007F5280"/>
    <w:rsid w:val="008018AF"/>
    <w:rsid w:val="0081735A"/>
    <w:rsid w:val="00820B3B"/>
    <w:rsid w:val="008246DE"/>
    <w:rsid w:val="0082699C"/>
    <w:rsid w:val="00826F13"/>
    <w:rsid w:val="008324FD"/>
    <w:rsid w:val="00832D36"/>
    <w:rsid w:val="00835233"/>
    <w:rsid w:val="00835C65"/>
    <w:rsid w:val="00843154"/>
    <w:rsid w:val="008444BE"/>
    <w:rsid w:val="008452AB"/>
    <w:rsid w:val="008462F2"/>
    <w:rsid w:val="00847C39"/>
    <w:rsid w:val="00850735"/>
    <w:rsid w:val="00855DBC"/>
    <w:rsid w:val="0085673F"/>
    <w:rsid w:val="00857FA4"/>
    <w:rsid w:val="00860443"/>
    <w:rsid w:val="00862BF9"/>
    <w:rsid w:val="00862DBC"/>
    <w:rsid w:val="00864F2A"/>
    <w:rsid w:val="00870DF6"/>
    <w:rsid w:val="00873B96"/>
    <w:rsid w:val="00881154"/>
    <w:rsid w:val="008830AC"/>
    <w:rsid w:val="00890A2D"/>
    <w:rsid w:val="00891803"/>
    <w:rsid w:val="008923EA"/>
    <w:rsid w:val="00893361"/>
    <w:rsid w:val="00895C3D"/>
    <w:rsid w:val="008A0D79"/>
    <w:rsid w:val="008A4366"/>
    <w:rsid w:val="008B1370"/>
    <w:rsid w:val="008B3683"/>
    <w:rsid w:val="008C1B1C"/>
    <w:rsid w:val="008C7F08"/>
    <w:rsid w:val="008F1524"/>
    <w:rsid w:val="008F6E1E"/>
    <w:rsid w:val="00902179"/>
    <w:rsid w:val="0090696F"/>
    <w:rsid w:val="00910F58"/>
    <w:rsid w:val="00911869"/>
    <w:rsid w:val="009148D7"/>
    <w:rsid w:val="009160B8"/>
    <w:rsid w:val="00917328"/>
    <w:rsid w:val="0092020C"/>
    <w:rsid w:val="009214DA"/>
    <w:rsid w:val="00921D63"/>
    <w:rsid w:val="009263E6"/>
    <w:rsid w:val="009319A1"/>
    <w:rsid w:val="00931D75"/>
    <w:rsid w:val="00935DAA"/>
    <w:rsid w:val="00940ECE"/>
    <w:rsid w:val="009459A3"/>
    <w:rsid w:val="00946D73"/>
    <w:rsid w:val="009502F1"/>
    <w:rsid w:val="00955E98"/>
    <w:rsid w:val="0096034C"/>
    <w:rsid w:val="00965277"/>
    <w:rsid w:val="00966DD7"/>
    <w:rsid w:val="009728E2"/>
    <w:rsid w:val="009728F5"/>
    <w:rsid w:val="00982710"/>
    <w:rsid w:val="00987D59"/>
    <w:rsid w:val="00987EDD"/>
    <w:rsid w:val="009903DD"/>
    <w:rsid w:val="00992827"/>
    <w:rsid w:val="009A1ABC"/>
    <w:rsid w:val="009A7412"/>
    <w:rsid w:val="009B03AD"/>
    <w:rsid w:val="009B3239"/>
    <w:rsid w:val="009B3DF4"/>
    <w:rsid w:val="009B3F87"/>
    <w:rsid w:val="009B65D8"/>
    <w:rsid w:val="009B6891"/>
    <w:rsid w:val="009C74EA"/>
    <w:rsid w:val="009D2D43"/>
    <w:rsid w:val="009D5536"/>
    <w:rsid w:val="009E09CB"/>
    <w:rsid w:val="009E3877"/>
    <w:rsid w:val="009E3C8F"/>
    <w:rsid w:val="009E7B05"/>
    <w:rsid w:val="009F2650"/>
    <w:rsid w:val="009F2672"/>
    <w:rsid w:val="009F6CC3"/>
    <w:rsid w:val="009F7138"/>
    <w:rsid w:val="00A026E3"/>
    <w:rsid w:val="00A06473"/>
    <w:rsid w:val="00A11D63"/>
    <w:rsid w:val="00A12A0C"/>
    <w:rsid w:val="00A12C1D"/>
    <w:rsid w:val="00A2663E"/>
    <w:rsid w:val="00A273B3"/>
    <w:rsid w:val="00A3244E"/>
    <w:rsid w:val="00A418B8"/>
    <w:rsid w:val="00A4569B"/>
    <w:rsid w:val="00A50526"/>
    <w:rsid w:val="00A52C63"/>
    <w:rsid w:val="00A533EE"/>
    <w:rsid w:val="00A55BF1"/>
    <w:rsid w:val="00A60480"/>
    <w:rsid w:val="00A60C04"/>
    <w:rsid w:val="00A67605"/>
    <w:rsid w:val="00A70678"/>
    <w:rsid w:val="00A77C6F"/>
    <w:rsid w:val="00A81A5F"/>
    <w:rsid w:val="00AA3A4F"/>
    <w:rsid w:val="00AA3FBB"/>
    <w:rsid w:val="00AA56F2"/>
    <w:rsid w:val="00AB2A5E"/>
    <w:rsid w:val="00AB2D89"/>
    <w:rsid w:val="00AC04EC"/>
    <w:rsid w:val="00AC3186"/>
    <w:rsid w:val="00AC58B4"/>
    <w:rsid w:val="00AC7E98"/>
    <w:rsid w:val="00AD0119"/>
    <w:rsid w:val="00AD680C"/>
    <w:rsid w:val="00AE2DF4"/>
    <w:rsid w:val="00AE3DE1"/>
    <w:rsid w:val="00AE5905"/>
    <w:rsid w:val="00AE5D81"/>
    <w:rsid w:val="00AE603D"/>
    <w:rsid w:val="00AF0BD8"/>
    <w:rsid w:val="00AF6960"/>
    <w:rsid w:val="00AF6C88"/>
    <w:rsid w:val="00B0178F"/>
    <w:rsid w:val="00B0319C"/>
    <w:rsid w:val="00B035CA"/>
    <w:rsid w:val="00B04DDC"/>
    <w:rsid w:val="00B11F46"/>
    <w:rsid w:val="00B16147"/>
    <w:rsid w:val="00B27501"/>
    <w:rsid w:val="00B30A2A"/>
    <w:rsid w:val="00B31A24"/>
    <w:rsid w:val="00B5279C"/>
    <w:rsid w:val="00B555E8"/>
    <w:rsid w:val="00B55BBE"/>
    <w:rsid w:val="00B608CD"/>
    <w:rsid w:val="00B62CA2"/>
    <w:rsid w:val="00B749DE"/>
    <w:rsid w:val="00B74CE9"/>
    <w:rsid w:val="00B7658E"/>
    <w:rsid w:val="00B81059"/>
    <w:rsid w:val="00B81F74"/>
    <w:rsid w:val="00B91476"/>
    <w:rsid w:val="00B92238"/>
    <w:rsid w:val="00B95C3A"/>
    <w:rsid w:val="00BA1EC3"/>
    <w:rsid w:val="00BA2933"/>
    <w:rsid w:val="00BA518B"/>
    <w:rsid w:val="00BB5A8C"/>
    <w:rsid w:val="00BB7418"/>
    <w:rsid w:val="00BC5AEC"/>
    <w:rsid w:val="00BD18F0"/>
    <w:rsid w:val="00BD3357"/>
    <w:rsid w:val="00BD7BBA"/>
    <w:rsid w:val="00BE0EA3"/>
    <w:rsid w:val="00BE3095"/>
    <w:rsid w:val="00BE4F8C"/>
    <w:rsid w:val="00BF09A9"/>
    <w:rsid w:val="00BF116F"/>
    <w:rsid w:val="00BF11C7"/>
    <w:rsid w:val="00BF51CC"/>
    <w:rsid w:val="00BF51E5"/>
    <w:rsid w:val="00C00097"/>
    <w:rsid w:val="00C010F4"/>
    <w:rsid w:val="00C0140B"/>
    <w:rsid w:val="00C02042"/>
    <w:rsid w:val="00C026AE"/>
    <w:rsid w:val="00C0446A"/>
    <w:rsid w:val="00C04EB5"/>
    <w:rsid w:val="00C06DC2"/>
    <w:rsid w:val="00C070BF"/>
    <w:rsid w:val="00C11B8C"/>
    <w:rsid w:val="00C163E6"/>
    <w:rsid w:val="00C24A84"/>
    <w:rsid w:val="00C3052D"/>
    <w:rsid w:val="00C31ACA"/>
    <w:rsid w:val="00C33C42"/>
    <w:rsid w:val="00C33FD6"/>
    <w:rsid w:val="00C341DC"/>
    <w:rsid w:val="00C34792"/>
    <w:rsid w:val="00C35D95"/>
    <w:rsid w:val="00C37229"/>
    <w:rsid w:val="00C4125B"/>
    <w:rsid w:val="00C441EF"/>
    <w:rsid w:val="00C53C5E"/>
    <w:rsid w:val="00C55086"/>
    <w:rsid w:val="00C567D5"/>
    <w:rsid w:val="00C61C61"/>
    <w:rsid w:val="00C62966"/>
    <w:rsid w:val="00C63E2D"/>
    <w:rsid w:val="00C701F8"/>
    <w:rsid w:val="00C777F7"/>
    <w:rsid w:val="00C95323"/>
    <w:rsid w:val="00C95B4D"/>
    <w:rsid w:val="00CA3105"/>
    <w:rsid w:val="00CA632E"/>
    <w:rsid w:val="00CB49A3"/>
    <w:rsid w:val="00CB6325"/>
    <w:rsid w:val="00CB7205"/>
    <w:rsid w:val="00CC0905"/>
    <w:rsid w:val="00CC27BB"/>
    <w:rsid w:val="00CC3AFB"/>
    <w:rsid w:val="00CC7105"/>
    <w:rsid w:val="00CD0C60"/>
    <w:rsid w:val="00CD6265"/>
    <w:rsid w:val="00CE4757"/>
    <w:rsid w:val="00CE5B55"/>
    <w:rsid w:val="00CF261A"/>
    <w:rsid w:val="00CF42D4"/>
    <w:rsid w:val="00CF661F"/>
    <w:rsid w:val="00D03F88"/>
    <w:rsid w:val="00D108AF"/>
    <w:rsid w:val="00D12029"/>
    <w:rsid w:val="00D12F54"/>
    <w:rsid w:val="00D15D13"/>
    <w:rsid w:val="00D21A06"/>
    <w:rsid w:val="00D26196"/>
    <w:rsid w:val="00D333F4"/>
    <w:rsid w:val="00D36B3D"/>
    <w:rsid w:val="00D375F3"/>
    <w:rsid w:val="00D4053A"/>
    <w:rsid w:val="00D47A63"/>
    <w:rsid w:val="00D50A36"/>
    <w:rsid w:val="00D51837"/>
    <w:rsid w:val="00D54DF0"/>
    <w:rsid w:val="00D55CCD"/>
    <w:rsid w:val="00D57775"/>
    <w:rsid w:val="00D60211"/>
    <w:rsid w:val="00D70050"/>
    <w:rsid w:val="00D74953"/>
    <w:rsid w:val="00D84490"/>
    <w:rsid w:val="00D85D73"/>
    <w:rsid w:val="00D91577"/>
    <w:rsid w:val="00D932D7"/>
    <w:rsid w:val="00D93C0A"/>
    <w:rsid w:val="00D976FE"/>
    <w:rsid w:val="00DA2052"/>
    <w:rsid w:val="00DA2D72"/>
    <w:rsid w:val="00DA4015"/>
    <w:rsid w:val="00DA726F"/>
    <w:rsid w:val="00DB1961"/>
    <w:rsid w:val="00DB5240"/>
    <w:rsid w:val="00DB6459"/>
    <w:rsid w:val="00DB7B20"/>
    <w:rsid w:val="00DC15AA"/>
    <w:rsid w:val="00DC16CB"/>
    <w:rsid w:val="00DC2587"/>
    <w:rsid w:val="00DC4DF5"/>
    <w:rsid w:val="00DC504A"/>
    <w:rsid w:val="00DC58F7"/>
    <w:rsid w:val="00DD4A67"/>
    <w:rsid w:val="00DD7590"/>
    <w:rsid w:val="00DF0F92"/>
    <w:rsid w:val="00DF220E"/>
    <w:rsid w:val="00DF704B"/>
    <w:rsid w:val="00DF76CE"/>
    <w:rsid w:val="00E03167"/>
    <w:rsid w:val="00E056D8"/>
    <w:rsid w:val="00E11981"/>
    <w:rsid w:val="00E13E2E"/>
    <w:rsid w:val="00E20FF0"/>
    <w:rsid w:val="00E23C2C"/>
    <w:rsid w:val="00E256CB"/>
    <w:rsid w:val="00E256D2"/>
    <w:rsid w:val="00E3049E"/>
    <w:rsid w:val="00E43F7E"/>
    <w:rsid w:val="00E44AB5"/>
    <w:rsid w:val="00E47002"/>
    <w:rsid w:val="00E54119"/>
    <w:rsid w:val="00E552D6"/>
    <w:rsid w:val="00E56074"/>
    <w:rsid w:val="00E6182F"/>
    <w:rsid w:val="00E63BAC"/>
    <w:rsid w:val="00E6576A"/>
    <w:rsid w:val="00E72B83"/>
    <w:rsid w:val="00E75049"/>
    <w:rsid w:val="00E75D33"/>
    <w:rsid w:val="00E82983"/>
    <w:rsid w:val="00E850FE"/>
    <w:rsid w:val="00E85B87"/>
    <w:rsid w:val="00E87B42"/>
    <w:rsid w:val="00E90F57"/>
    <w:rsid w:val="00E93B35"/>
    <w:rsid w:val="00EA19FE"/>
    <w:rsid w:val="00EA7525"/>
    <w:rsid w:val="00EB000A"/>
    <w:rsid w:val="00EB4D7D"/>
    <w:rsid w:val="00EB5F0F"/>
    <w:rsid w:val="00EB7531"/>
    <w:rsid w:val="00EC195B"/>
    <w:rsid w:val="00EC434F"/>
    <w:rsid w:val="00EC7FDA"/>
    <w:rsid w:val="00ED510B"/>
    <w:rsid w:val="00ED57E0"/>
    <w:rsid w:val="00ED5B62"/>
    <w:rsid w:val="00EE0EF1"/>
    <w:rsid w:val="00EE1701"/>
    <w:rsid w:val="00EE4206"/>
    <w:rsid w:val="00EE45B7"/>
    <w:rsid w:val="00EE7D9F"/>
    <w:rsid w:val="00EF04A8"/>
    <w:rsid w:val="00EF2BDC"/>
    <w:rsid w:val="00EF4225"/>
    <w:rsid w:val="00EF6E3D"/>
    <w:rsid w:val="00EF7A83"/>
    <w:rsid w:val="00F01E26"/>
    <w:rsid w:val="00F06143"/>
    <w:rsid w:val="00F121F4"/>
    <w:rsid w:val="00F12C8B"/>
    <w:rsid w:val="00F1464C"/>
    <w:rsid w:val="00F1666E"/>
    <w:rsid w:val="00F16F0B"/>
    <w:rsid w:val="00F17169"/>
    <w:rsid w:val="00F201C2"/>
    <w:rsid w:val="00F3557A"/>
    <w:rsid w:val="00F36C83"/>
    <w:rsid w:val="00F40DFA"/>
    <w:rsid w:val="00F41008"/>
    <w:rsid w:val="00F5147D"/>
    <w:rsid w:val="00F6339E"/>
    <w:rsid w:val="00F710CD"/>
    <w:rsid w:val="00F71A1B"/>
    <w:rsid w:val="00F7351B"/>
    <w:rsid w:val="00F74BB2"/>
    <w:rsid w:val="00F802A2"/>
    <w:rsid w:val="00F80FEC"/>
    <w:rsid w:val="00F8258E"/>
    <w:rsid w:val="00F8309E"/>
    <w:rsid w:val="00F83D0E"/>
    <w:rsid w:val="00F8431D"/>
    <w:rsid w:val="00F855FD"/>
    <w:rsid w:val="00F86795"/>
    <w:rsid w:val="00F902D4"/>
    <w:rsid w:val="00F91CDA"/>
    <w:rsid w:val="00F954A1"/>
    <w:rsid w:val="00FA0EC1"/>
    <w:rsid w:val="00FA1D0F"/>
    <w:rsid w:val="00FA1F19"/>
    <w:rsid w:val="00FA22B0"/>
    <w:rsid w:val="00FA52F4"/>
    <w:rsid w:val="00FB2EAD"/>
    <w:rsid w:val="00FC2C7D"/>
    <w:rsid w:val="00FC7A4D"/>
    <w:rsid w:val="00FD135E"/>
    <w:rsid w:val="00FD3782"/>
    <w:rsid w:val="00FD5416"/>
    <w:rsid w:val="00FD62F4"/>
    <w:rsid w:val="00FE1FD3"/>
    <w:rsid w:val="00FE34FA"/>
    <w:rsid w:val="00FE4932"/>
    <w:rsid w:val="00FE4B56"/>
    <w:rsid w:val="00FE540D"/>
    <w:rsid w:val="00FE78A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C5FF8A9-B431-41B3-974C-DC217E0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D18F0"/>
    <w:pPr>
      <w:widowControl w:val="0"/>
      <w:jc w:val="both"/>
    </w:pPr>
  </w:style>
  <w:style w:type="paragraph" w:styleId="12">
    <w:name w:val="heading 1"/>
    <w:next w:val="a6"/>
    <w:link w:val="13"/>
    <w:qFormat/>
    <w:rsid w:val="00BD18F0"/>
    <w:pPr>
      <w:keepNext/>
      <w:numPr>
        <w:numId w:val="7"/>
      </w:numPr>
      <w:spacing w:before="240" w:after="120" w:line="240" w:lineRule="atLeast"/>
      <w:outlineLvl w:val="0"/>
    </w:pPr>
    <w:rPr>
      <w:b/>
      <w:kern w:val="2"/>
      <w:sz w:val="21"/>
      <w:szCs w:val="24"/>
    </w:rPr>
  </w:style>
  <w:style w:type="paragraph" w:styleId="22">
    <w:name w:val="heading 2"/>
    <w:next w:val="a6"/>
    <w:link w:val="24"/>
    <w:qFormat/>
    <w:rsid w:val="00BD18F0"/>
    <w:pPr>
      <w:keepNext/>
      <w:numPr>
        <w:ilvl w:val="1"/>
        <w:numId w:val="7"/>
      </w:numPr>
      <w:spacing w:before="240" w:after="120"/>
      <w:outlineLvl w:val="1"/>
    </w:pPr>
    <w:rPr>
      <w:b/>
      <w:kern w:val="2"/>
      <w:sz w:val="21"/>
      <w:szCs w:val="24"/>
    </w:rPr>
  </w:style>
  <w:style w:type="paragraph" w:styleId="3">
    <w:name w:val="heading 3"/>
    <w:next w:val="a6"/>
    <w:qFormat/>
    <w:rsid w:val="00BD18F0"/>
    <w:pPr>
      <w:keepNext/>
      <w:numPr>
        <w:ilvl w:val="2"/>
        <w:numId w:val="7"/>
      </w:numPr>
      <w:spacing w:before="240" w:after="120"/>
      <w:outlineLvl w:val="2"/>
    </w:pPr>
    <w:rPr>
      <w:b/>
      <w:kern w:val="2"/>
      <w:sz w:val="21"/>
      <w:szCs w:val="21"/>
    </w:rPr>
  </w:style>
  <w:style w:type="paragraph" w:styleId="4">
    <w:name w:val="heading 4"/>
    <w:next w:val="a6"/>
    <w:qFormat/>
    <w:rsid w:val="00BD18F0"/>
    <w:pPr>
      <w:keepNext/>
      <w:numPr>
        <w:ilvl w:val="3"/>
        <w:numId w:val="7"/>
      </w:numPr>
      <w:spacing w:before="240" w:after="120"/>
      <w:outlineLvl w:val="3"/>
    </w:pPr>
    <w:rPr>
      <w:b/>
      <w:bCs/>
      <w:kern w:val="2"/>
      <w:sz w:val="21"/>
      <w:szCs w:val="21"/>
    </w:rPr>
  </w:style>
  <w:style w:type="paragraph" w:styleId="5">
    <w:name w:val="heading 5"/>
    <w:next w:val="a6"/>
    <w:qFormat/>
    <w:rsid w:val="00BD18F0"/>
    <w:pPr>
      <w:keepNext/>
      <w:numPr>
        <w:ilvl w:val="4"/>
        <w:numId w:val="7"/>
      </w:numPr>
      <w:spacing w:before="240" w:after="120"/>
      <w:outlineLvl w:val="4"/>
    </w:pPr>
    <w:rPr>
      <w:b/>
      <w:kern w:val="2"/>
      <w:sz w:val="21"/>
      <w:szCs w:val="21"/>
    </w:rPr>
  </w:style>
  <w:style w:type="paragraph" w:styleId="6">
    <w:name w:val="heading 6"/>
    <w:next w:val="a6"/>
    <w:link w:val="60"/>
    <w:qFormat/>
    <w:rsid w:val="00BD18F0"/>
    <w:pPr>
      <w:keepNext/>
      <w:numPr>
        <w:ilvl w:val="5"/>
        <w:numId w:val="7"/>
      </w:numPr>
      <w:spacing w:before="240" w:after="120" w:line="240" w:lineRule="atLeast"/>
      <w:outlineLvl w:val="5"/>
    </w:pPr>
    <w:rPr>
      <w:b/>
      <w:bCs/>
      <w:kern w:val="2"/>
      <w:sz w:val="21"/>
      <w:szCs w:val="21"/>
    </w:rPr>
  </w:style>
  <w:style w:type="paragraph" w:styleId="7">
    <w:name w:val="heading 7"/>
    <w:next w:val="a6"/>
    <w:qFormat/>
    <w:rsid w:val="00BD18F0"/>
    <w:pPr>
      <w:keepNext/>
      <w:numPr>
        <w:ilvl w:val="6"/>
        <w:numId w:val="7"/>
      </w:numPr>
      <w:spacing w:before="240" w:after="120"/>
      <w:outlineLvl w:val="6"/>
    </w:pPr>
    <w:rPr>
      <w:b/>
      <w:kern w:val="2"/>
      <w:sz w:val="21"/>
      <w:szCs w:val="21"/>
    </w:rPr>
  </w:style>
  <w:style w:type="paragraph" w:styleId="8">
    <w:name w:val="heading 8"/>
    <w:basedOn w:val="a5"/>
    <w:next w:val="a5"/>
    <w:qFormat/>
    <w:rsid w:val="00BD18F0"/>
    <w:pPr>
      <w:keepNext/>
      <w:adjustRightInd w:val="0"/>
      <w:spacing w:line="360" w:lineRule="auto"/>
      <w:textAlignment w:val="baseline"/>
      <w:outlineLvl w:val="7"/>
    </w:pPr>
    <w:rPr>
      <w:rFonts w:hAnsi="Symbol"/>
    </w:rPr>
  </w:style>
  <w:style w:type="paragraph" w:styleId="9">
    <w:name w:val="heading 9"/>
    <w:basedOn w:val="a5"/>
    <w:next w:val="a5"/>
    <w:qFormat/>
    <w:rsid w:val="00BD18F0"/>
    <w:pPr>
      <w:keepNext/>
      <w:adjustRightInd w:val="0"/>
      <w:spacing w:line="360" w:lineRule="auto"/>
      <w:textAlignment w:val="baseline"/>
      <w:outlineLvl w:val="8"/>
    </w:pPr>
    <w:rPr>
      <w:rFonts w:hAnsi="Symbo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14">
    <w:name w:val="toc 1"/>
    <w:next w:val="a6"/>
    <w:uiPriority w:val="39"/>
    <w:rsid w:val="00BD18F0"/>
    <w:pPr>
      <w:tabs>
        <w:tab w:val="left" w:pos="418"/>
        <w:tab w:val="right" w:leader="dot" w:pos="8778"/>
      </w:tabs>
      <w:spacing w:line="240" w:lineRule="atLeast"/>
      <w:ind w:left="199" w:rightChars="300" w:right="300" w:hangingChars="199" w:hanging="199"/>
      <w:outlineLvl w:val="0"/>
    </w:pPr>
    <w:rPr>
      <w:b/>
      <w:bCs/>
      <w:noProof/>
      <w:kern w:val="2"/>
      <w:sz w:val="21"/>
      <w:szCs w:val="24"/>
    </w:rPr>
  </w:style>
  <w:style w:type="paragraph" w:styleId="25">
    <w:name w:val="toc 2"/>
    <w:next w:val="a6"/>
    <w:uiPriority w:val="39"/>
    <w:rsid w:val="00BD18F0"/>
    <w:pPr>
      <w:tabs>
        <w:tab w:val="left" w:pos="1046"/>
        <w:tab w:val="right" w:leader="dot" w:pos="8778"/>
      </w:tabs>
      <w:ind w:leftChars="151" w:left="500" w:rightChars="300" w:right="300" w:hangingChars="349" w:hanging="349"/>
      <w:outlineLvl w:val="1"/>
    </w:pPr>
    <w:rPr>
      <w:noProof/>
      <w:kern w:val="2"/>
      <w:sz w:val="21"/>
      <w:szCs w:val="24"/>
    </w:rPr>
  </w:style>
  <w:style w:type="paragraph" w:styleId="30">
    <w:name w:val="toc 3"/>
    <w:next w:val="a6"/>
    <w:uiPriority w:val="39"/>
    <w:rsid w:val="00BD18F0"/>
    <w:pPr>
      <w:tabs>
        <w:tab w:val="left" w:pos="1465"/>
        <w:tab w:val="right" w:leader="dot" w:pos="8778"/>
      </w:tabs>
      <w:ind w:leftChars="301" w:left="700" w:rightChars="300" w:right="300" w:hangingChars="399" w:hanging="399"/>
      <w:outlineLvl w:val="2"/>
    </w:pPr>
    <w:rPr>
      <w:noProof/>
      <w:kern w:val="2"/>
      <w:sz w:val="21"/>
      <w:szCs w:val="24"/>
    </w:rPr>
  </w:style>
  <w:style w:type="paragraph" w:styleId="a6">
    <w:name w:val="Body Text"/>
    <w:basedOn w:val="a5"/>
    <w:link w:val="aa"/>
    <w:qFormat/>
    <w:rsid w:val="00BD18F0"/>
    <w:pPr>
      <w:ind w:firstLineChars="100" w:firstLine="100"/>
      <w:jc w:val="left"/>
    </w:pPr>
    <w:rPr>
      <w:szCs w:val="21"/>
    </w:rPr>
  </w:style>
  <w:style w:type="paragraph" w:customStyle="1" w:styleId="15">
    <w:name w:val="インデント1"/>
    <w:basedOn w:val="a5"/>
    <w:rsid w:val="00BD18F0"/>
    <w:pPr>
      <w:ind w:left="947" w:firstLineChars="100" w:firstLine="100"/>
      <w:jc w:val="left"/>
    </w:pPr>
    <w:rPr>
      <w:szCs w:val="21"/>
    </w:rPr>
  </w:style>
  <w:style w:type="paragraph" w:customStyle="1" w:styleId="11">
    <w:name w:val="数字リスト1"/>
    <w:link w:val="16"/>
    <w:rsid w:val="00BD18F0"/>
    <w:pPr>
      <w:numPr>
        <w:numId w:val="13"/>
      </w:numPr>
    </w:pPr>
    <w:rPr>
      <w:kern w:val="2"/>
      <w:szCs w:val="21"/>
    </w:rPr>
  </w:style>
  <w:style w:type="paragraph" w:customStyle="1" w:styleId="17">
    <w:name w:val="数字リスト1本文レベル"/>
    <w:rsid w:val="00BD18F0"/>
    <w:pPr>
      <w:ind w:left="737"/>
    </w:pPr>
    <w:rPr>
      <w:kern w:val="2"/>
      <w:szCs w:val="21"/>
    </w:rPr>
  </w:style>
  <w:style w:type="paragraph" w:customStyle="1" w:styleId="26">
    <w:name w:val="数字リスト2"/>
    <w:rsid w:val="00BD18F0"/>
    <w:rPr>
      <w:kern w:val="2"/>
      <w:szCs w:val="21"/>
    </w:rPr>
  </w:style>
  <w:style w:type="paragraph" w:customStyle="1" w:styleId="27">
    <w:name w:val="数字リスト2本文レベル"/>
    <w:rsid w:val="00BD18F0"/>
    <w:pPr>
      <w:ind w:left="1304"/>
    </w:pPr>
    <w:rPr>
      <w:kern w:val="2"/>
      <w:szCs w:val="21"/>
    </w:rPr>
  </w:style>
  <w:style w:type="paragraph" w:customStyle="1" w:styleId="28">
    <w:name w:val="インデント2"/>
    <w:basedOn w:val="a5"/>
    <w:rsid w:val="00BD18F0"/>
    <w:pPr>
      <w:ind w:left="1367" w:firstLineChars="100" w:firstLine="100"/>
    </w:pPr>
    <w:rPr>
      <w:szCs w:val="21"/>
    </w:rPr>
  </w:style>
  <w:style w:type="paragraph" w:customStyle="1" w:styleId="18">
    <w:name w:val="英字リスト1"/>
    <w:rsid w:val="00BD18F0"/>
    <w:rPr>
      <w:kern w:val="2"/>
      <w:sz w:val="21"/>
      <w:szCs w:val="21"/>
    </w:rPr>
  </w:style>
  <w:style w:type="paragraph" w:customStyle="1" w:styleId="19">
    <w:name w:val="英字リスト1本文レベル"/>
    <w:rsid w:val="00BD18F0"/>
    <w:pPr>
      <w:ind w:left="1871"/>
    </w:pPr>
    <w:rPr>
      <w:kern w:val="2"/>
      <w:sz w:val="21"/>
      <w:szCs w:val="21"/>
    </w:rPr>
  </w:style>
  <w:style w:type="paragraph" w:customStyle="1" w:styleId="29">
    <w:name w:val="英字リスト2"/>
    <w:rsid w:val="00BD18F0"/>
    <w:rPr>
      <w:kern w:val="2"/>
      <w:sz w:val="21"/>
      <w:szCs w:val="21"/>
    </w:rPr>
  </w:style>
  <w:style w:type="paragraph" w:customStyle="1" w:styleId="2a">
    <w:name w:val="英字リスト2本文レベル"/>
    <w:rsid w:val="00BD18F0"/>
    <w:pPr>
      <w:ind w:left="2438"/>
    </w:pPr>
    <w:rPr>
      <w:kern w:val="2"/>
      <w:sz w:val="21"/>
      <w:szCs w:val="21"/>
    </w:rPr>
  </w:style>
  <w:style w:type="paragraph" w:customStyle="1" w:styleId="1a">
    <w:name w:val="ローマ数字リスト1"/>
    <w:rsid w:val="00BD18F0"/>
    <w:rPr>
      <w:kern w:val="2"/>
      <w:sz w:val="21"/>
      <w:szCs w:val="21"/>
    </w:rPr>
  </w:style>
  <w:style w:type="paragraph" w:customStyle="1" w:styleId="1b">
    <w:name w:val="ローマ数字リスト1本文レベル"/>
    <w:rsid w:val="00BD18F0"/>
    <w:pPr>
      <w:ind w:left="3005"/>
    </w:pPr>
    <w:rPr>
      <w:kern w:val="2"/>
      <w:sz w:val="21"/>
      <w:szCs w:val="21"/>
    </w:rPr>
  </w:style>
  <w:style w:type="paragraph" w:customStyle="1" w:styleId="2b">
    <w:name w:val="ローマ数字リスト2"/>
    <w:rsid w:val="00BD18F0"/>
    <w:rPr>
      <w:kern w:val="2"/>
      <w:sz w:val="21"/>
      <w:szCs w:val="21"/>
    </w:rPr>
  </w:style>
  <w:style w:type="paragraph" w:customStyle="1" w:styleId="2c">
    <w:name w:val="ローマ数字リスト2本文レベル"/>
    <w:rsid w:val="00BD18F0"/>
    <w:pPr>
      <w:ind w:left="3572"/>
    </w:pPr>
    <w:rPr>
      <w:kern w:val="2"/>
      <w:sz w:val="21"/>
      <w:szCs w:val="21"/>
    </w:rPr>
  </w:style>
  <w:style w:type="paragraph" w:styleId="ab">
    <w:name w:val="Title"/>
    <w:basedOn w:val="a5"/>
    <w:qFormat/>
    <w:rsid w:val="00BD18F0"/>
    <w:pPr>
      <w:spacing w:before="120" w:after="120"/>
      <w:jc w:val="center"/>
    </w:pPr>
    <w:rPr>
      <w:rFonts w:cs="Arial"/>
      <w:b/>
      <w:sz w:val="24"/>
      <w:szCs w:val="32"/>
    </w:rPr>
  </w:style>
  <w:style w:type="paragraph" w:customStyle="1" w:styleId="ac">
    <w:name w:val="図表領域"/>
    <w:rsid w:val="00BD18F0"/>
    <w:rPr>
      <w:kern w:val="2"/>
      <w:sz w:val="21"/>
      <w:szCs w:val="21"/>
    </w:rPr>
  </w:style>
  <w:style w:type="paragraph" w:styleId="40">
    <w:name w:val="toc 4"/>
    <w:next w:val="a6"/>
    <w:autoRedefine/>
    <w:uiPriority w:val="39"/>
    <w:rsid w:val="00BD18F0"/>
    <w:pPr>
      <w:tabs>
        <w:tab w:val="right" w:leader="dot" w:pos="9061"/>
      </w:tabs>
      <w:ind w:left="420"/>
      <w:outlineLvl w:val="3"/>
    </w:pPr>
    <w:rPr>
      <w:kern w:val="2"/>
      <w:sz w:val="21"/>
      <w:szCs w:val="21"/>
    </w:rPr>
  </w:style>
  <w:style w:type="paragraph" w:styleId="50">
    <w:name w:val="toc 5"/>
    <w:next w:val="a6"/>
    <w:autoRedefine/>
    <w:uiPriority w:val="39"/>
    <w:rsid w:val="00BD18F0"/>
    <w:pPr>
      <w:ind w:left="629"/>
      <w:outlineLvl w:val="4"/>
    </w:pPr>
    <w:rPr>
      <w:kern w:val="2"/>
      <w:sz w:val="21"/>
      <w:szCs w:val="21"/>
    </w:rPr>
  </w:style>
  <w:style w:type="paragraph" w:styleId="61">
    <w:name w:val="toc 6"/>
    <w:next w:val="a6"/>
    <w:autoRedefine/>
    <w:uiPriority w:val="39"/>
    <w:rsid w:val="00BD18F0"/>
    <w:pPr>
      <w:ind w:left="839"/>
      <w:outlineLvl w:val="5"/>
    </w:pPr>
    <w:rPr>
      <w:kern w:val="2"/>
      <w:sz w:val="21"/>
      <w:szCs w:val="21"/>
    </w:rPr>
  </w:style>
  <w:style w:type="paragraph" w:styleId="70">
    <w:name w:val="toc 7"/>
    <w:next w:val="a6"/>
    <w:autoRedefine/>
    <w:uiPriority w:val="39"/>
    <w:rsid w:val="00BD18F0"/>
    <w:pPr>
      <w:ind w:left="1049"/>
      <w:outlineLvl w:val="6"/>
    </w:pPr>
    <w:rPr>
      <w:kern w:val="2"/>
      <w:sz w:val="21"/>
      <w:szCs w:val="21"/>
    </w:rPr>
  </w:style>
  <w:style w:type="paragraph" w:styleId="a0">
    <w:name w:val="List Bullet"/>
    <w:link w:val="ad"/>
    <w:autoRedefine/>
    <w:rsid w:val="00BD18F0"/>
    <w:pPr>
      <w:numPr>
        <w:numId w:val="1"/>
      </w:numPr>
      <w:tabs>
        <w:tab w:val="clear" w:pos="567"/>
        <w:tab w:val="num" w:pos="836"/>
      </w:tabs>
      <w:ind w:left="836" w:hanging="269"/>
    </w:pPr>
    <w:rPr>
      <w:kern w:val="2"/>
      <w:sz w:val="21"/>
      <w:szCs w:val="24"/>
    </w:rPr>
  </w:style>
  <w:style w:type="paragraph" w:styleId="2">
    <w:name w:val="List Bullet 2"/>
    <w:rsid w:val="00BD18F0"/>
    <w:pPr>
      <w:numPr>
        <w:numId w:val="2"/>
      </w:numPr>
    </w:pPr>
    <w:rPr>
      <w:kern w:val="2"/>
      <w:sz w:val="21"/>
      <w:szCs w:val="24"/>
    </w:rPr>
  </w:style>
  <w:style w:type="paragraph" w:styleId="ae">
    <w:name w:val="header"/>
    <w:basedOn w:val="a5"/>
    <w:link w:val="af"/>
    <w:rsid w:val="00BD18F0"/>
    <w:pPr>
      <w:adjustRightInd w:val="0"/>
      <w:jc w:val="center"/>
      <w:textAlignment w:val="baseline"/>
    </w:pPr>
    <w:rPr>
      <w:sz w:val="18"/>
    </w:rPr>
  </w:style>
  <w:style w:type="paragraph" w:styleId="af0">
    <w:name w:val="footer"/>
    <w:link w:val="af1"/>
    <w:uiPriority w:val="99"/>
    <w:rsid w:val="00BD18F0"/>
    <w:pPr>
      <w:tabs>
        <w:tab w:val="center" w:pos="4252"/>
        <w:tab w:val="right" w:pos="8504"/>
      </w:tabs>
      <w:adjustRightInd w:val="0"/>
      <w:jc w:val="center"/>
      <w:textAlignment w:val="baseline"/>
    </w:pPr>
    <w:rPr>
      <w:sz w:val="18"/>
    </w:rPr>
  </w:style>
  <w:style w:type="character" w:styleId="af2">
    <w:name w:val="page number"/>
    <w:rsid w:val="00BD18F0"/>
    <w:rPr>
      <w:rFonts w:ascii="Times New Roman" w:eastAsia="ＭＳ 明朝" w:hAnsi="Times New Roman"/>
      <w:sz w:val="21"/>
    </w:rPr>
  </w:style>
  <w:style w:type="character" w:styleId="af3">
    <w:name w:val="annotation reference"/>
    <w:semiHidden/>
    <w:rsid w:val="00BD18F0"/>
    <w:rPr>
      <w:sz w:val="18"/>
      <w:szCs w:val="18"/>
    </w:rPr>
  </w:style>
  <w:style w:type="paragraph" w:styleId="af4">
    <w:name w:val="annotation text"/>
    <w:basedOn w:val="a5"/>
    <w:semiHidden/>
    <w:rsid w:val="00BD18F0"/>
    <w:pPr>
      <w:jc w:val="left"/>
    </w:pPr>
  </w:style>
  <w:style w:type="paragraph" w:styleId="af5">
    <w:name w:val="annotation subject"/>
    <w:basedOn w:val="af4"/>
    <w:next w:val="af4"/>
    <w:semiHidden/>
    <w:rsid w:val="00BD18F0"/>
    <w:rPr>
      <w:b/>
      <w:bCs/>
    </w:rPr>
  </w:style>
  <w:style w:type="paragraph" w:styleId="af6">
    <w:name w:val="Balloon Text"/>
    <w:basedOn w:val="a5"/>
    <w:link w:val="af7"/>
    <w:uiPriority w:val="99"/>
    <w:semiHidden/>
    <w:rsid w:val="00BD18F0"/>
    <w:rPr>
      <w:rFonts w:ascii="Arial" w:eastAsia="ＭＳ ゴシック" w:hAnsi="Arial"/>
      <w:sz w:val="18"/>
      <w:szCs w:val="18"/>
    </w:rPr>
  </w:style>
  <w:style w:type="character" w:customStyle="1" w:styleId="aa">
    <w:name w:val="本文 (文字)"/>
    <w:link w:val="a6"/>
    <w:locked/>
    <w:rsid w:val="00BD18F0"/>
    <w:rPr>
      <w:szCs w:val="21"/>
    </w:rPr>
  </w:style>
  <w:style w:type="paragraph" w:styleId="af8">
    <w:name w:val="caption"/>
    <w:basedOn w:val="a5"/>
    <w:next w:val="a5"/>
    <w:qFormat/>
    <w:rsid w:val="00BD18F0"/>
    <w:pPr>
      <w:tabs>
        <w:tab w:val="left" w:pos="836"/>
      </w:tabs>
      <w:spacing w:before="120" w:after="240"/>
      <w:ind w:left="836" w:hangingChars="418" w:hanging="836"/>
    </w:pPr>
    <w:rPr>
      <w:b/>
      <w:bCs/>
    </w:rPr>
  </w:style>
  <w:style w:type="paragraph" w:customStyle="1" w:styleId="Appendix">
    <w:name w:val="Appendix"/>
    <w:basedOn w:val="a5"/>
    <w:next w:val="a5"/>
    <w:rsid w:val="00BD18F0"/>
    <w:pPr>
      <w:tabs>
        <w:tab w:val="num" w:pos="567"/>
        <w:tab w:val="num" w:pos="1440"/>
      </w:tabs>
      <w:ind w:left="1440" w:hanging="1440"/>
    </w:pPr>
  </w:style>
  <w:style w:type="paragraph" w:customStyle="1" w:styleId="Figure">
    <w:name w:val="Figure"/>
    <w:basedOn w:val="a5"/>
    <w:next w:val="a5"/>
    <w:rsid w:val="00BD18F0"/>
    <w:pPr>
      <w:tabs>
        <w:tab w:val="num" w:pos="1080"/>
        <w:tab w:val="num" w:pos="1304"/>
      </w:tabs>
      <w:ind w:left="1080" w:hanging="1080"/>
    </w:pPr>
  </w:style>
  <w:style w:type="paragraph" w:customStyle="1" w:styleId="Listtitle">
    <w:name w:val="List title"/>
    <w:basedOn w:val="a5"/>
    <w:next w:val="a5"/>
    <w:rsid w:val="00BD18F0"/>
    <w:rPr>
      <w:b/>
      <w:bCs/>
    </w:rPr>
  </w:style>
  <w:style w:type="paragraph" w:customStyle="1" w:styleId="Table">
    <w:name w:val="Table"/>
    <w:basedOn w:val="a5"/>
    <w:next w:val="a5"/>
    <w:rsid w:val="00BD18F0"/>
    <w:pPr>
      <w:tabs>
        <w:tab w:val="num" w:pos="1080"/>
        <w:tab w:val="num" w:pos="1304"/>
      </w:tabs>
      <w:ind w:left="1080" w:hanging="1080"/>
    </w:pPr>
  </w:style>
  <w:style w:type="paragraph" w:customStyle="1" w:styleId="TextTable">
    <w:name w:val="Text Table"/>
    <w:basedOn w:val="a5"/>
    <w:next w:val="a5"/>
    <w:rsid w:val="00BD18F0"/>
    <w:pPr>
      <w:tabs>
        <w:tab w:val="num" w:pos="737"/>
      </w:tabs>
      <w:ind w:left="1440" w:hanging="1440"/>
    </w:pPr>
  </w:style>
  <w:style w:type="character" w:styleId="af9">
    <w:name w:val="Hyperlink"/>
    <w:uiPriority w:val="99"/>
    <w:rsid w:val="00BD18F0"/>
    <w:rPr>
      <w:color w:val="0000FF"/>
      <w:u w:val="single"/>
    </w:rPr>
  </w:style>
  <w:style w:type="paragraph" w:styleId="afa">
    <w:name w:val="table of figures"/>
    <w:basedOn w:val="a5"/>
    <w:next w:val="a5"/>
    <w:semiHidden/>
    <w:rsid w:val="00BD18F0"/>
    <w:pPr>
      <w:tabs>
        <w:tab w:val="left" w:pos="1463"/>
        <w:tab w:val="right" w:leader="dot" w:pos="8778"/>
      </w:tabs>
      <w:ind w:leftChars="200" w:left="700" w:rightChars="300" w:right="300" w:hangingChars="500" w:hanging="500"/>
    </w:pPr>
    <w:rPr>
      <w:noProof/>
    </w:rPr>
  </w:style>
  <w:style w:type="paragraph" w:styleId="a4">
    <w:name w:val="Date"/>
    <w:basedOn w:val="a5"/>
    <w:next w:val="a5"/>
    <w:link w:val="afb"/>
    <w:rsid w:val="00BD18F0"/>
    <w:pPr>
      <w:numPr>
        <w:numId w:val="4"/>
      </w:numPr>
      <w:tabs>
        <w:tab w:val="clear" w:pos="1485"/>
      </w:tabs>
      <w:ind w:left="0" w:firstLine="0"/>
    </w:pPr>
    <w:rPr>
      <w:rFonts w:hAnsi="Symbol"/>
      <w:bCs/>
    </w:rPr>
  </w:style>
  <w:style w:type="paragraph" w:customStyle="1" w:styleId="23">
    <w:name w:val="標準2"/>
    <w:basedOn w:val="a5"/>
    <w:rsid w:val="00BD18F0"/>
    <w:pPr>
      <w:numPr>
        <w:numId w:val="5"/>
      </w:numPr>
      <w:tabs>
        <w:tab w:val="clear" w:pos="1485"/>
      </w:tabs>
      <w:ind w:left="947" w:firstLine="210"/>
    </w:pPr>
  </w:style>
  <w:style w:type="paragraph" w:customStyle="1" w:styleId="31">
    <w:name w:val="標準3"/>
    <w:basedOn w:val="a5"/>
    <w:rsid w:val="00BD18F0"/>
    <w:pPr>
      <w:ind w:left="1367"/>
    </w:pPr>
  </w:style>
  <w:style w:type="character" w:styleId="afc">
    <w:name w:val="FollowedHyperlink"/>
    <w:rsid w:val="00BD18F0"/>
    <w:rPr>
      <w:color w:val="800080"/>
      <w:u w:val="single"/>
    </w:rPr>
  </w:style>
  <w:style w:type="paragraph" w:styleId="20">
    <w:name w:val="Body Text 2"/>
    <w:basedOn w:val="a5"/>
    <w:rsid w:val="00BD18F0"/>
    <w:pPr>
      <w:numPr>
        <w:numId w:val="6"/>
      </w:numPr>
      <w:tabs>
        <w:tab w:val="clear" w:pos="1440"/>
      </w:tabs>
      <w:spacing w:line="480" w:lineRule="auto"/>
      <w:ind w:left="0" w:firstLine="0"/>
    </w:pPr>
  </w:style>
  <w:style w:type="paragraph" w:styleId="afd">
    <w:name w:val="macro"/>
    <w:semiHidden/>
    <w:rsid w:val="00BD18F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16">
    <w:name w:val="数字リスト1 (文字)"/>
    <w:link w:val="11"/>
    <w:rsid w:val="00BD18F0"/>
    <w:rPr>
      <w:kern w:val="2"/>
      <w:szCs w:val="21"/>
    </w:rPr>
  </w:style>
  <w:style w:type="character" w:customStyle="1" w:styleId="24">
    <w:name w:val="見出し 2 (文字)"/>
    <w:link w:val="22"/>
    <w:rsid w:val="00BD18F0"/>
    <w:rPr>
      <w:b/>
      <w:kern w:val="2"/>
      <w:sz w:val="21"/>
      <w:szCs w:val="24"/>
    </w:rPr>
  </w:style>
  <w:style w:type="paragraph" w:customStyle="1" w:styleId="21">
    <w:name w:val="箇条書き2"/>
    <w:basedOn w:val="a5"/>
    <w:rsid w:val="00BD18F0"/>
    <w:pPr>
      <w:numPr>
        <w:ilvl w:val="2"/>
        <w:numId w:val="8"/>
      </w:numPr>
      <w:spacing w:afterLines="50" w:after="120"/>
    </w:pPr>
  </w:style>
  <w:style w:type="character" w:customStyle="1" w:styleId="af">
    <w:name w:val="ヘッダー (文字)"/>
    <w:link w:val="ae"/>
    <w:rsid w:val="00BD18F0"/>
    <w:rPr>
      <w:sz w:val="18"/>
    </w:rPr>
  </w:style>
  <w:style w:type="character" w:customStyle="1" w:styleId="af1">
    <w:name w:val="フッター (文字)"/>
    <w:link w:val="af0"/>
    <w:uiPriority w:val="99"/>
    <w:rsid w:val="00BD18F0"/>
    <w:rPr>
      <w:sz w:val="18"/>
    </w:rPr>
  </w:style>
  <w:style w:type="character" w:customStyle="1" w:styleId="af7">
    <w:name w:val="吹き出し (文字)"/>
    <w:link w:val="af6"/>
    <w:uiPriority w:val="99"/>
    <w:semiHidden/>
    <w:rsid w:val="00BD18F0"/>
    <w:rPr>
      <w:rFonts w:ascii="Arial" w:eastAsia="ＭＳ ゴシック" w:hAnsi="Arial"/>
      <w:sz w:val="18"/>
      <w:szCs w:val="18"/>
    </w:rPr>
  </w:style>
  <w:style w:type="paragraph" w:customStyle="1" w:styleId="10">
    <w:name w:val="数字リスト　(1)"/>
    <w:basedOn w:val="26"/>
    <w:link w:val="1c"/>
    <w:qFormat/>
    <w:rsid w:val="00BD18F0"/>
    <w:pPr>
      <w:numPr>
        <w:numId w:val="44"/>
      </w:numPr>
    </w:pPr>
    <w:rPr>
      <w:color w:val="000000"/>
    </w:rPr>
  </w:style>
  <w:style w:type="table" w:styleId="afe">
    <w:name w:val="Table Grid"/>
    <w:basedOn w:val="a8"/>
    <w:rsid w:val="00BD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数字リスト　(1) (文字)"/>
    <w:link w:val="10"/>
    <w:rsid w:val="00BD18F0"/>
    <w:rPr>
      <w:color w:val="000000"/>
      <w:kern w:val="2"/>
      <w:szCs w:val="21"/>
    </w:rPr>
  </w:style>
  <w:style w:type="paragraph" w:customStyle="1" w:styleId="1d">
    <w:name w:val="数字リスト(1) レベル"/>
    <w:basedOn w:val="10"/>
    <w:link w:val="1e"/>
    <w:qFormat/>
    <w:rsid w:val="00BD18F0"/>
    <w:pPr>
      <w:numPr>
        <w:numId w:val="0"/>
      </w:numPr>
      <w:ind w:left="964"/>
    </w:pPr>
  </w:style>
  <w:style w:type="paragraph" w:customStyle="1" w:styleId="a3">
    <w:name w:val="数字リスト①"/>
    <w:basedOn w:val="a5"/>
    <w:link w:val="aff"/>
    <w:qFormat/>
    <w:rsid w:val="00BD18F0"/>
    <w:pPr>
      <w:numPr>
        <w:numId w:val="10"/>
      </w:numPr>
      <w:autoSpaceDE w:val="0"/>
      <w:autoSpaceDN w:val="0"/>
      <w:adjustRightInd w:val="0"/>
      <w:jc w:val="left"/>
    </w:pPr>
    <w:rPr>
      <w:color w:val="000000"/>
    </w:rPr>
  </w:style>
  <w:style w:type="character" w:customStyle="1" w:styleId="1e">
    <w:name w:val="数字リスト(1) レベル (文字)"/>
    <w:basedOn w:val="aa"/>
    <w:link w:val="1d"/>
    <w:rsid w:val="00BD18F0"/>
    <w:rPr>
      <w:color w:val="000000"/>
      <w:kern w:val="2"/>
      <w:szCs w:val="21"/>
    </w:rPr>
  </w:style>
  <w:style w:type="paragraph" w:customStyle="1" w:styleId="1">
    <w:name w:val="数字リスト 1)"/>
    <w:basedOn w:val="a5"/>
    <w:link w:val="1f"/>
    <w:qFormat/>
    <w:rsid w:val="00BD18F0"/>
    <w:pPr>
      <w:numPr>
        <w:numId w:val="15"/>
      </w:numPr>
    </w:pPr>
    <w:rPr>
      <w:szCs w:val="21"/>
    </w:rPr>
  </w:style>
  <w:style w:type="character" w:customStyle="1" w:styleId="aff">
    <w:name w:val="数字リスト① (文字)"/>
    <w:link w:val="a3"/>
    <w:rsid w:val="00BD18F0"/>
    <w:rPr>
      <w:color w:val="000000"/>
    </w:rPr>
  </w:style>
  <w:style w:type="paragraph" w:customStyle="1" w:styleId="1f0">
    <w:name w:val="数字リスト1) レベル"/>
    <w:basedOn w:val="a5"/>
    <w:link w:val="1f1"/>
    <w:autoRedefine/>
    <w:qFormat/>
    <w:rsid w:val="00BD18F0"/>
    <w:pPr>
      <w:autoSpaceDE w:val="0"/>
      <w:autoSpaceDN w:val="0"/>
      <w:adjustRightInd w:val="0"/>
      <w:ind w:left="567"/>
      <w:jc w:val="left"/>
    </w:pPr>
    <w:rPr>
      <w:color w:val="000000"/>
    </w:rPr>
  </w:style>
  <w:style w:type="character" w:customStyle="1" w:styleId="1f">
    <w:name w:val="数字リスト 1) (文字)"/>
    <w:basedOn w:val="aa"/>
    <w:link w:val="1"/>
    <w:rsid w:val="00BD18F0"/>
    <w:rPr>
      <w:szCs w:val="21"/>
    </w:rPr>
  </w:style>
  <w:style w:type="paragraph" w:customStyle="1" w:styleId="a1">
    <w:name w:val="数字リスト(a)"/>
    <w:basedOn w:val="6"/>
    <w:link w:val="aff0"/>
    <w:qFormat/>
    <w:rsid w:val="00BD18F0"/>
    <w:pPr>
      <w:numPr>
        <w:ilvl w:val="0"/>
        <w:numId w:val="11"/>
      </w:numPr>
      <w:spacing w:before="0" w:after="0" w:line="240" w:lineRule="auto"/>
    </w:pPr>
    <w:rPr>
      <w:b w:val="0"/>
      <w:sz w:val="20"/>
      <w:szCs w:val="20"/>
    </w:rPr>
  </w:style>
  <w:style w:type="character" w:customStyle="1" w:styleId="1f1">
    <w:name w:val="数字リスト1) レベル (文字)"/>
    <w:link w:val="1f0"/>
    <w:rsid w:val="00BD18F0"/>
    <w:rPr>
      <w:color w:val="000000"/>
    </w:rPr>
  </w:style>
  <w:style w:type="paragraph" w:customStyle="1" w:styleId="aff1">
    <w:name w:val="数字リスト(a)レベル"/>
    <w:basedOn w:val="a5"/>
    <w:link w:val="aff2"/>
    <w:qFormat/>
    <w:rsid w:val="00BD18F0"/>
    <w:pPr>
      <w:ind w:leftChars="202" w:left="458"/>
      <w:jc w:val="left"/>
    </w:pPr>
  </w:style>
  <w:style w:type="character" w:customStyle="1" w:styleId="60">
    <w:name w:val="見出し 6 (文字)"/>
    <w:link w:val="6"/>
    <w:rsid w:val="00BD18F0"/>
    <w:rPr>
      <w:b/>
      <w:bCs/>
      <w:kern w:val="2"/>
      <w:sz w:val="21"/>
      <w:szCs w:val="21"/>
    </w:rPr>
  </w:style>
  <w:style w:type="character" w:customStyle="1" w:styleId="aff0">
    <w:name w:val="数字リスト(a) (文字)"/>
    <w:link w:val="a1"/>
    <w:rsid w:val="00BD18F0"/>
    <w:rPr>
      <w:bCs/>
      <w:kern w:val="2"/>
    </w:rPr>
  </w:style>
  <w:style w:type="paragraph" w:styleId="aff3">
    <w:name w:val="TOC Heading"/>
    <w:basedOn w:val="12"/>
    <w:next w:val="a5"/>
    <w:uiPriority w:val="39"/>
    <w:semiHidden/>
    <w:unhideWhenUsed/>
    <w:qFormat/>
    <w:rsid w:val="00BD18F0"/>
    <w:pPr>
      <w:keepLines/>
      <w:numPr>
        <w:numId w:val="0"/>
      </w:numPr>
      <w:spacing w:before="480" w:after="0" w:line="276" w:lineRule="auto"/>
      <w:outlineLvl w:val="9"/>
    </w:pPr>
    <w:rPr>
      <w:rFonts w:ascii="Arial" w:eastAsia="ＭＳ ゴシック" w:hAnsi="Arial"/>
      <w:bCs/>
      <w:color w:val="365F91"/>
      <w:kern w:val="0"/>
      <w:sz w:val="28"/>
      <w:szCs w:val="28"/>
    </w:rPr>
  </w:style>
  <w:style w:type="character" w:customStyle="1" w:styleId="aff2">
    <w:name w:val="数字リスト(a)レベル (文字)"/>
    <w:link w:val="aff1"/>
    <w:rsid w:val="00BD18F0"/>
  </w:style>
  <w:style w:type="paragraph" w:styleId="80">
    <w:name w:val="toc 8"/>
    <w:basedOn w:val="a5"/>
    <w:next w:val="a5"/>
    <w:autoRedefine/>
    <w:uiPriority w:val="39"/>
    <w:unhideWhenUsed/>
    <w:rsid w:val="00BD18F0"/>
    <w:pPr>
      <w:ind w:leftChars="700" w:left="1470"/>
    </w:pPr>
    <w:rPr>
      <w:rFonts w:ascii="Century" w:hAnsi="Century"/>
      <w:szCs w:val="22"/>
    </w:rPr>
  </w:style>
  <w:style w:type="paragraph" w:styleId="90">
    <w:name w:val="toc 9"/>
    <w:basedOn w:val="a5"/>
    <w:next w:val="a5"/>
    <w:autoRedefine/>
    <w:uiPriority w:val="39"/>
    <w:unhideWhenUsed/>
    <w:rsid w:val="00BD18F0"/>
    <w:pPr>
      <w:ind w:leftChars="800" w:left="1680"/>
    </w:pPr>
    <w:rPr>
      <w:rFonts w:ascii="Century" w:hAnsi="Century"/>
      <w:szCs w:val="22"/>
    </w:rPr>
  </w:style>
  <w:style w:type="paragraph" w:customStyle="1" w:styleId="1f2">
    <w:name w:val="スタイル1"/>
    <w:basedOn w:val="a5"/>
    <w:autoRedefine/>
    <w:rsid w:val="00BD18F0"/>
    <w:pPr>
      <w:widowControl/>
      <w:jc w:val="left"/>
    </w:pPr>
    <w:rPr>
      <w:rFonts w:cs="ＭＳ 明朝"/>
      <w:color w:val="000000"/>
      <w:szCs w:val="21"/>
    </w:rPr>
  </w:style>
  <w:style w:type="paragraph" w:customStyle="1" w:styleId="aff4">
    <w:name w:val="表タイトル行"/>
    <w:basedOn w:val="a5"/>
    <w:link w:val="aff5"/>
    <w:autoRedefine/>
    <w:qFormat/>
    <w:rsid w:val="004D1046"/>
    <w:pPr>
      <w:ind w:right="-50"/>
      <w:jc w:val="center"/>
    </w:pPr>
    <w:rPr>
      <w:b/>
    </w:rPr>
  </w:style>
  <w:style w:type="character" w:customStyle="1" w:styleId="aff5">
    <w:name w:val="表タイトル行 (文字)"/>
    <w:link w:val="aff4"/>
    <w:rsid w:val="004D1046"/>
    <w:rPr>
      <w:b/>
    </w:rPr>
  </w:style>
  <w:style w:type="paragraph" w:customStyle="1" w:styleId="a2">
    <w:name w:val="箇条書き　・"/>
    <w:basedOn w:val="a5"/>
    <w:link w:val="aff6"/>
    <w:qFormat/>
    <w:rsid w:val="00BD18F0"/>
    <w:pPr>
      <w:numPr>
        <w:numId w:val="12"/>
      </w:numPr>
      <w:ind w:left="138" w:hanging="138"/>
    </w:pPr>
  </w:style>
  <w:style w:type="character" w:customStyle="1" w:styleId="aff6">
    <w:name w:val="箇条書き　・ (文字)"/>
    <w:link w:val="a2"/>
    <w:rsid w:val="00BD18F0"/>
  </w:style>
  <w:style w:type="paragraph" w:customStyle="1" w:styleId="1f3">
    <w:name w:val="日付1"/>
    <w:basedOn w:val="a5"/>
    <w:next w:val="a5"/>
    <w:rsid w:val="00BD18F0"/>
    <w:pPr>
      <w:adjustRightInd w:val="0"/>
      <w:textAlignment w:val="baseline"/>
    </w:pPr>
    <w:rPr>
      <w:rFonts w:ascii="Century" w:eastAsia="ＭＳ Ｐゴシック" w:hAnsi="Century"/>
    </w:rPr>
  </w:style>
  <w:style w:type="paragraph" w:styleId="aff7">
    <w:name w:val="Body Text Indent"/>
    <w:basedOn w:val="a5"/>
    <w:link w:val="aff8"/>
    <w:rsid w:val="00BD18F0"/>
    <w:pPr>
      <w:ind w:leftChars="400" w:left="851"/>
    </w:pPr>
  </w:style>
  <w:style w:type="character" w:customStyle="1" w:styleId="aff8">
    <w:name w:val="本文インデント (文字)"/>
    <w:link w:val="aff7"/>
    <w:rsid w:val="00BD18F0"/>
  </w:style>
  <w:style w:type="paragraph" w:styleId="2d">
    <w:name w:val="Body Text Indent 2"/>
    <w:basedOn w:val="a5"/>
    <w:link w:val="2e"/>
    <w:rsid w:val="00BD18F0"/>
    <w:pPr>
      <w:spacing w:line="480" w:lineRule="auto"/>
      <w:ind w:leftChars="400" w:left="851"/>
    </w:pPr>
  </w:style>
  <w:style w:type="character" w:customStyle="1" w:styleId="2e">
    <w:name w:val="本文インデント 2 (文字)"/>
    <w:link w:val="2d"/>
    <w:rsid w:val="00BD18F0"/>
  </w:style>
  <w:style w:type="paragraph" w:styleId="32">
    <w:name w:val="Body Text Indent 3"/>
    <w:basedOn w:val="a5"/>
    <w:link w:val="33"/>
    <w:rsid w:val="00BD18F0"/>
    <w:pPr>
      <w:ind w:leftChars="400" w:left="851"/>
    </w:pPr>
    <w:rPr>
      <w:sz w:val="16"/>
      <w:szCs w:val="16"/>
    </w:rPr>
  </w:style>
  <w:style w:type="character" w:customStyle="1" w:styleId="33">
    <w:name w:val="本文インデント 3 (文字)"/>
    <w:link w:val="32"/>
    <w:rsid w:val="00BD18F0"/>
    <w:rPr>
      <w:sz w:val="16"/>
      <w:szCs w:val="16"/>
    </w:rPr>
  </w:style>
  <w:style w:type="paragraph" w:styleId="aff9">
    <w:name w:val="Revision"/>
    <w:hidden/>
    <w:uiPriority w:val="99"/>
    <w:semiHidden/>
    <w:rsid w:val="00BD18F0"/>
    <w:rPr>
      <w:kern w:val="2"/>
      <w:sz w:val="21"/>
      <w:szCs w:val="24"/>
    </w:rPr>
  </w:style>
  <w:style w:type="character" w:customStyle="1" w:styleId="13">
    <w:name w:val="見出し 1 (文字)"/>
    <w:basedOn w:val="a7"/>
    <w:link w:val="12"/>
    <w:rsid w:val="00BD18F0"/>
    <w:rPr>
      <w:b/>
      <w:kern w:val="2"/>
      <w:sz w:val="21"/>
      <w:szCs w:val="24"/>
    </w:rPr>
  </w:style>
  <w:style w:type="character" w:customStyle="1" w:styleId="afb">
    <w:name w:val="日付 (文字)"/>
    <w:basedOn w:val="a7"/>
    <w:link w:val="a4"/>
    <w:rsid w:val="00BD18F0"/>
    <w:rPr>
      <w:rFonts w:hAnsi="Symbol"/>
      <w:bCs/>
    </w:rPr>
  </w:style>
  <w:style w:type="paragraph" w:styleId="Web">
    <w:name w:val="Normal (Web)"/>
    <w:basedOn w:val="a5"/>
    <w:rsid w:val="00BD18F0"/>
    <w:pPr>
      <w:widowControl/>
      <w:spacing w:before="100" w:beforeAutospacing="1" w:after="100" w:afterAutospacing="1"/>
      <w:jc w:val="left"/>
    </w:pPr>
    <w:rPr>
      <w:rFonts w:ascii="ＭＳ 明朝" w:hAnsi="ＭＳ 明朝"/>
      <w:sz w:val="24"/>
    </w:rPr>
  </w:style>
  <w:style w:type="paragraph" w:styleId="affa">
    <w:name w:val="Plain Text"/>
    <w:basedOn w:val="a5"/>
    <w:link w:val="affb"/>
    <w:rsid w:val="00BD18F0"/>
    <w:rPr>
      <w:rFonts w:ascii="ＭＳ 明朝" w:hAnsi="Courier New" w:cs="Courier New"/>
      <w:szCs w:val="21"/>
    </w:rPr>
  </w:style>
  <w:style w:type="character" w:customStyle="1" w:styleId="affb">
    <w:name w:val="書式なし (文字)"/>
    <w:basedOn w:val="a7"/>
    <w:link w:val="affa"/>
    <w:rsid w:val="00BD18F0"/>
    <w:rPr>
      <w:rFonts w:ascii="ＭＳ 明朝" w:hAnsi="Courier New" w:cs="Courier New"/>
      <w:szCs w:val="21"/>
    </w:rPr>
  </w:style>
  <w:style w:type="paragraph" w:styleId="affc">
    <w:name w:val="Closing"/>
    <w:basedOn w:val="a5"/>
    <w:link w:val="affd"/>
    <w:rsid w:val="00BD18F0"/>
    <w:pPr>
      <w:jc w:val="right"/>
    </w:pPr>
  </w:style>
  <w:style w:type="character" w:customStyle="1" w:styleId="affd">
    <w:name w:val="結語 (文字)"/>
    <w:basedOn w:val="a7"/>
    <w:link w:val="affc"/>
    <w:rsid w:val="00BD18F0"/>
  </w:style>
  <w:style w:type="paragraph" w:styleId="affe">
    <w:name w:val="List Paragraph"/>
    <w:basedOn w:val="a5"/>
    <w:uiPriority w:val="34"/>
    <w:qFormat/>
    <w:rsid w:val="00BD18F0"/>
    <w:pPr>
      <w:ind w:leftChars="400" w:left="840"/>
    </w:pPr>
    <w:rPr>
      <w:rFonts w:asciiTheme="minorHAnsi" w:eastAsiaTheme="minorEastAsia" w:hAnsiTheme="minorHAnsi" w:cstheme="minorBidi"/>
      <w:szCs w:val="22"/>
    </w:rPr>
  </w:style>
  <w:style w:type="paragraph" w:styleId="a">
    <w:name w:val="List Number"/>
    <w:basedOn w:val="a5"/>
    <w:rsid w:val="00BD18F0"/>
    <w:pPr>
      <w:numPr>
        <w:numId w:val="14"/>
      </w:numPr>
      <w:contextualSpacing/>
    </w:pPr>
  </w:style>
  <w:style w:type="character" w:customStyle="1" w:styleId="ad">
    <w:name w:val="箇条書き (文字)"/>
    <w:link w:val="a0"/>
    <w:locked/>
    <w:rsid w:val="00E119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73854">
      <w:bodyDiv w:val="1"/>
      <w:marLeft w:val="0"/>
      <w:marRight w:val="0"/>
      <w:marTop w:val="0"/>
      <w:marBottom w:val="0"/>
      <w:divBdr>
        <w:top w:val="none" w:sz="0" w:space="0" w:color="auto"/>
        <w:left w:val="none" w:sz="0" w:space="0" w:color="auto"/>
        <w:bottom w:val="none" w:sz="0" w:space="0" w:color="auto"/>
        <w:right w:val="none" w:sz="0" w:space="0" w:color="auto"/>
      </w:divBdr>
    </w:div>
    <w:div w:id="944920241">
      <w:bodyDiv w:val="1"/>
      <w:marLeft w:val="0"/>
      <w:marRight w:val="0"/>
      <w:marTop w:val="0"/>
      <w:marBottom w:val="0"/>
      <w:divBdr>
        <w:top w:val="none" w:sz="0" w:space="0" w:color="auto"/>
        <w:left w:val="none" w:sz="0" w:space="0" w:color="auto"/>
        <w:bottom w:val="none" w:sz="0" w:space="0" w:color="auto"/>
        <w:right w:val="none" w:sz="0" w:space="0" w:color="auto"/>
      </w:divBdr>
    </w:div>
    <w:div w:id="1365131346">
      <w:bodyDiv w:val="1"/>
      <w:marLeft w:val="0"/>
      <w:marRight w:val="0"/>
      <w:marTop w:val="0"/>
      <w:marBottom w:val="0"/>
      <w:divBdr>
        <w:top w:val="none" w:sz="0" w:space="0" w:color="auto"/>
        <w:left w:val="none" w:sz="0" w:space="0" w:color="auto"/>
        <w:bottom w:val="none" w:sz="0" w:space="0" w:color="auto"/>
        <w:right w:val="none" w:sz="0" w:space="0" w:color="auto"/>
      </w:divBdr>
      <w:divsChild>
        <w:div w:id="323971385">
          <w:marLeft w:val="240"/>
          <w:marRight w:val="0"/>
          <w:marTop w:val="0"/>
          <w:marBottom w:val="0"/>
          <w:divBdr>
            <w:top w:val="none" w:sz="0" w:space="0" w:color="auto"/>
            <w:left w:val="none" w:sz="0" w:space="0" w:color="auto"/>
            <w:bottom w:val="none" w:sz="0" w:space="0" w:color="auto"/>
            <w:right w:val="none" w:sz="0" w:space="0" w:color="auto"/>
          </w:divBdr>
          <w:divsChild>
            <w:div w:id="576941785">
              <w:marLeft w:val="240"/>
              <w:marRight w:val="0"/>
              <w:marTop w:val="0"/>
              <w:marBottom w:val="0"/>
              <w:divBdr>
                <w:top w:val="none" w:sz="0" w:space="0" w:color="auto"/>
                <w:left w:val="none" w:sz="0" w:space="0" w:color="auto"/>
                <w:bottom w:val="none" w:sz="0" w:space="0" w:color="auto"/>
                <w:right w:val="none" w:sz="0" w:space="0" w:color="auto"/>
              </w:divBdr>
              <w:divsChild>
                <w:div w:id="211235831">
                  <w:marLeft w:val="240"/>
                  <w:marRight w:val="0"/>
                  <w:marTop w:val="0"/>
                  <w:marBottom w:val="0"/>
                  <w:divBdr>
                    <w:top w:val="none" w:sz="0" w:space="0" w:color="auto"/>
                    <w:left w:val="none" w:sz="0" w:space="0" w:color="auto"/>
                    <w:bottom w:val="none" w:sz="0" w:space="0" w:color="auto"/>
                    <w:right w:val="none" w:sz="0" w:space="0" w:color="auto"/>
                  </w:divBdr>
                </w:div>
                <w:div w:id="368650564">
                  <w:marLeft w:val="240"/>
                  <w:marRight w:val="0"/>
                  <w:marTop w:val="0"/>
                  <w:marBottom w:val="0"/>
                  <w:divBdr>
                    <w:top w:val="none" w:sz="0" w:space="0" w:color="auto"/>
                    <w:left w:val="none" w:sz="0" w:space="0" w:color="auto"/>
                    <w:bottom w:val="none" w:sz="0" w:space="0" w:color="auto"/>
                    <w:right w:val="none" w:sz="0" w:space="0" w:color="auto"/>
                  </w:divBdr>
                </w:div>
                <w:div w:id="1009067324">
                  <w:marLeft w:val="240"/>
                  <w:marRight w:val="0"/>
                  <w:marTop w:val="0"/>
                  <w:marBottom w:val="0"/>
                  <w:divBdr>
                    <w:top w:val="none" w:sz="0" w:space="0" w:color="auto"/>
                    <w:left w:val="none" w:sz="0" w:space="0" w:color="auto"/>
                    <w:bottom w:val="none" w:sz="0" w:space="0" w:color="auto"/>
                    <w:right w:val="none" w:sz="0" w:space="0" w:color="auto"/>
                  </w:divBdr>
                </w:div>
                <w:div w:id="134687990">
                  <w:marLeft w:val="240"/>
                  <w:marRight w:val="0"/>
                  <w:marTop w:val="0"/>
                  <w:marBottom w:val="0"/>
                  <w:divBdr>
                    <w:top w:val="none" w:sz="0" w:space="0" w:color="auto"/>
                    <w:left w:val="none" w:sz="0" w:space="0" w:color="auto"/>
                    <w:bottom w:val="none" w:sz="0" w:space="0" w:color="auto"/>
                    <w:right w:val="none" w:sz="0" w:space="0" w:color="auto"/>
                  </w:divBdr>
                </w:div>
                <w:div w:id="1940522634">
                  <w:marLeft w:val="240"/>
                  <w:marRight w:val="0"/>
                  <w:marTop w:val="0"/>
                  <w:marBottom w:val="0"/>
                  <w:divBdr>
                    <w:top w:val="none" w:sz="0" w:space="0" w:color="auto"/>
                    <w:left w:val="none" w:sz="0" w:space="0" w:color="auto"/>
                    <w:bottom w:val="none" w:sz="0" w:space="0" w:color="auto"/>
                    <w:right w:val="none" w:sz="0" w:space="0" w:color="auto"/>
                  </w:divBdr>
                </w:div>
                <w:div w:id="1956057710">
                  <w:marLeft w:val="480"/>
                  <w:marRight w:val="0"/>
                  <w:marTop w:val="0"/>
                  <w:marBottom w:val="0"/>
                  <w:divBdr>
                    <w:top w:val="none" w:sz="0" w:space="0" w:color="auto"/>
                    <w:left w:val="none" w:sz="0" w:space="0" w:color="auto"/>
                    <w:bottom w:val="none" w:sz="0" w:space="0" w:color="auto"/>
                    <w:right w:val="none" w:sz="0" w:space="0" w:color="auto"/>
                  </w:divBdr>
                </w:div>
                <w:div w:id="7294432">
                  <w:marLeft w:val="480"/>
                  <w:marRight w:val="0"/>
                  <w:marTop w:val="0"/>
                  <w:marBottom w:val="0"/>
                  <w:divBdr>
                    <w:top w:val="none" w:sz="0" w:space="0" w:color="auto"/>
                    <w:left w:val="none" w:sz="0" w:space="0" w:color="auto"/>
                    <w:bottom w:val="none" w:sz="0" w:space="0" w:color="auto"/>
                    <w:right w:val="none" w:sz="0" w:space="0" w:color="auto"/>
                  </w:divBdr>
                </w:div>
                <w:div w:id="738211633">
                  <w:marLeft w:val="240"/>
                  <w:marRight w:val="0"/>
                  <w:marTop w:val="0"/>
                  <w:marBottom w:val="0"/>
                  <w:divBdr>
                    <w:top w:val="none" w:sz="0" w:space="0" w:color="auto"/>
                    <w:left w:val="none" w:sz="0" w:space="0" w:color="auto"/>
                    <w:bottom w:val="none" w:sz="0" w:space="0" w:color="auto"/>
                    <w:right w:val="none" w:sz="0" w:space="0" w:color="auto"/>
                  </w:divBdr>
                </w:div>
                <w:div w:id="1592934449">
                  <w:marLeft w:val="240"/>
                  <w:marRight w:val="0"/>
                  <w:marTop w:val="0"/>
                  <w:marBottom w:val="0"/>
                  <w:divBdr>
                    <w:top w:val="none" w:sz="0" w:space="0" w:color="auto"/>
                    <w:left w:val="none" w:sz="0" w:space="0" w:color="auto"/>
                    <w:bottom w:val="none" w:sz="0" w:space="0" w:color="auto"/>
                    <w:right w:val="none" w:sz="0" w:space="0" w:color="auto"/>
                  </w:divBdr>
                </w:div>
                <w:div w:id="673804373">
                  <w:marLeft w:val="240"/>
                  <w:marRight w:val="0"/>
                  <w:marTop w:val="0"/>
                  <w:marBottom w:val="0"/>
                  <w:divBdr>
                    <w:top w:val="none" w:sz="0" w:space="0" w:color="auto"/>
                    <w:left w:val="none" w:sz="0" w:space="0" w:color="auto"/>
                    <w:bottom w:val="none" w:sz="0" w:space="0" w:color="auto"/>
                    <w:right w:val="none" w:sz="0" w:space="0" w:color="auto"/>
                  </w:divBdr>
                </w:div>
                <w:div w:id="113720298">
                  <w:marLeft w:val="240"/>
                  <w:marRight w:val="0"/>
                  <w:marTop w:val="0"/>
                  <w:marBottom w:val="0"/>
                  <w:divBdr>
                    <w:top w:val="none" w:sz="0" w:space="0" w:color="auto"/>
                    <w:left w:val="none" w:sz="0" w:space="0" w:color="auto"/>
                    <w:bottom w:val="none" w:sz="0" w:space="0" w:color="auto"/>
                    <w:right w:val="none" w:sz="0" w:space="0" w:color="auto"/>
                  </w:divBdr>
                </w:div>
              </w:divsChild>
            </w:div>
            <w:div w:id="365102540">
              <w:marLeft w:val="240"/>
              <w:marRight w:val="0"/>
              <w:marTop w:val="0"/>
              <w:marBottom w:val="0"/>
              <w:divBdr>
                <w:top w:val="none" w:sz="0" w:space="0" w:color="auto"/>
                <w:left w:val="none" w:sz="0" w:space="0" w:color="auto"/>
                <w:bottom w:val="none" w:sz="0" w:space="0" w:color="auto"/>
                <w:right w:val="none" w:sz="0" w:space="0" w:color="auto"/>
              </w:divBdr>
              <w:divsChild>
                <w:div w:id="790899939">
                  <w:marLeft w:val="240"/>
                  <w:marRight w:val="0"/>
                  <w:marTop w:val="0"/>
                  <w:marBottom w:val="0"/>
                  <w:divBdr>
                    <w:top w:val="none" w:sz="0" w:space="0" w:color="auto"/>
                    <w:left w:val="none" w:sz="0" w:space="0" w:color="auto"/>
                    <w:bottom w:val="none" w:sz="0" w:space="0" w:color="auto"/>
                    <w:right w:val="none" w:sz="0" w:space="0" w:color="auto"/>
                  </w:divBdr>
                </w:div>
                <w:div w:id="167719188">
                  <w:marLeft w:val="240"/>
                  <w:marRight w:val="0"/>
                  <w:marTop w:val="0"/>
                  <w:marBottom w:val="0"/>
                  <w:divBdr>
                    <w:top w:val="none" w:sz="0" w:space="0" w:color="auto"/>
                    <w:left w:val="none" w:sz="0" w:space="0" w:color="auto"/>
                    <w:bottom w:val="none" w:sz="0" w:space="0" w:color="auto"/>
                    <w:right w:val="none" w:sz="0" w:space="0" w:color="auto"/>
                  </w:divBdr>
                </w:div>
                <w:div w:id="1501316301">
                  <w:marLeft w:val="240"/>
                  <w:marRight w:val="0"/>
                  <w:marTop w:val="0"/>
                  <w:marBottom w:val="0"/>
                  <w:divBdr>
                    <w:top w:val="none" w:sz="0" w:space="0" w:color="auto"/>
                    <w:left w:val="none" w:sz="0" w:space="0" w:color="auto"/>
                    <w:bottom w:val="none" w:sz="0" w:space="0" w:color="auto"/>
                    <w:right w:val="none" w:sz="0" w:space="0" w:color="auto"/>
                  </w:divBdr>
                </w:div>
              </w:divsChild>
            </w:div>
            <w:div w:id="1809323473">
              <w:marLeft w:val="240"/>
              <w:marRight w:val="0"/>
              <w:marTop w:val="0"/>
              <w:marBottom w:val="0"/>
              <w:divBdr>
                <w:top w:val="none" w:sz="0" w:space="0" w:color="auto"/>
                <w:left w:val="none" w:sz="0" w:space="0" w:color="auto"/>
                <w:bottom w:val="none" w:sz="0" w:space="0" w:color="auto"/>
                <w:right w:val="none" w:sz="0" w:space="0" w:color="auto"/>
              </w:divBdr>
              <w:divsChild>
                <w:div w:id="1617373084">
                  <w:marLeft w:val="240"/>
                  <w:marRight w:val="0"/>
                  <w:marTop w:val="0"/>
                  <w:marBottom w:val="0"/>
                  <w:divBdr>
                    <w:top w:val="none" w:sz="0" w:space="0" w:color="auto"/>
                    <w:left w:val="none" w:sz="0" w:space="0" w:color="auto"/>
                    <w:bottom w:val="none" w:sz="0" w:space="0" w:color="auto"/>
                    <w:right w:val="none" w:sz="0" w:space="0" w:color="auto"/>
                  </w:divBdr>
                </w:div>
                <w:div w:id="565577425">
                  <w:marLeft w:val="240"/>
                  <w:marRight w:val="0"/>
                  <w:marTop w:val="0"/>
                  <w:marBottom w:val="0"/>
                  <w:divBdr>
                    <w:top w:val="none" w:sz="0" w:space="0" w:color="auto"/>
                    <w:left w:val="none" w:sz="0" w:space="0" w:color="auto"/>
                    <w:bottom w:val="none" w:sz="0" w:space="0" w:color="auto"/>
                    <w:right w:val="none" w:sz="0" w:space="0" w:color="auto"/>
                  </w:divBdr>
                </w:div>
                <w:div w:id="41441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3936238">
          <w:marLeft w:val="240"/>
          <w:marRight w:val="0"/>
          <w:marTop w:val="0"/>
          <w:marBottom w:val="0"/>
          <w:divBdr>
            <w:top w:val="none" w:sz="0" w:space="0" w:color="auto"/>
            <w:left w:val="none" w:sz="0" w:space="0" w:color="auto"/>
            <w:bottom w:val="none" w:sz="0" w:space="0" w:color="auto"/>
            <w:right w:val="none" w:sz="0" w:space="0" w:color="auto"/>
          </w:divBdr>
        </w:div>
      </w:divsChild>
    </w:div>
    <w:div w:id="1391346112">
      <w:bodyDiv w:val="1"/>
      <w:marLeft w:val="0"/>
      <w:marRight w:val="0"/>
      <w:marTop w:val="0"/>
      <w:marBottom w:val="0"/>
      <w:divBdr>
        <w:top w:val="none" w:sz="0" w:space="0" w:color="auto"/>
        <w:left w:val="none" w:sz="0" w:space="0" w:color="auto"/>
        <w:bottom w:val="none" w:sz="0" w:space="0" w:color="auto"/>
        <w:right w:val="none" w:sz="0" w:space="0" w:color="auto"/>
      </w:divBdr>
    </w:div>
    <w:div w:id="20957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eCompliance)\04%20&#12467;&#12531;&#12469;&#12523;&#12486;&#12451;&#12531;&#12464;\&#36009;&#22770;&#29992;&#25104;&#26524;&#29289;\7%20&#21307;&#30274;&#27231;&#22120;&#38306;&#20418;&#25163;&#38918;&#26360;\2%20QMS&#30465;&#20196;&#23550;&#24540;SOPs\24%20GVP\MD-QMS-F201&#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4759-919C-4534-B04F-4443C62E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MD-QMS-F201文書テンプレート</Template>
  <TotalTime>74</TotalTime>
  <Pages>5</Pages>
  <Words>405</Words>
  <Characters>2312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安全確保措置の実施規程</vt:lpstr>
      <vt:lpstr>CSV ポリシー</vt:lpstr>
    </vt:vector>
  </TitlesOfParts>
  <Company>○○株式会社</Company>
  <LinksUpToDate>false</LinksUpToDate>
  <CharactersWithSpaces>2712</CharactersWithSpaces>
  <SharedDoc>false</SharedDoc>
  <HLinks>
    <vt:vector size="108" baseType="variant">
      <vt:variant>
        <vt:i4>1048630</vt:i4>
      </vt:variant>
      <vt:variant>
        <vt:i4>110</vt:i4>
      </vt:variant>
      <vt:variant>
        <vt:i4>0</vt:i4>
      </vt:variant>
      <vt:variant>
        <vt:i4>5</vt:i4>
      </vt:variant>
      <vt:variant>
        <vt:lpwstr/>
      </vt:variant>
      <vt:variant>
        <vt:lpwstr>_Toc379492563</vt:lpwstr>
      </vt:variant>
      <vt:variant>
        <vt:i4>1048630</vt:i4>
      </vt:variant>
      <vt:variant>
        <vt:i4>104</vt:i4>
      </vt:variant>
      <vt:variant>
        <vt:i4>0</vt:i4>
      </vt:variant>
      <vt:variant>
        <vt:i4>5</vt:i4>
      </vt:variant>
      <vt:variant>
        <vt:lpwstr/>
      </vt:variant>
      <vt:variant>
        <vt:lpwstr>_Toc379492562</vt:lpwstr>
      </vt:variant>
      <vt:variant>
        <vt:i4>1048630</vt:i4>
      </vt:variant>
      <vt:variant>
        <vt:i4>98</vt:i4>
      </vt:variant>
      <vt:variant>
        <vt:i4>0</vt:i4>
      </vt:variant>
      <vt:variant>
        <vt:i4>5</vt:i4>
      </vt:variant>
      <vt:variant>
        <vt:lpwstr/>
      </vt:variant>
      <vt:variant>
        <vt:lpwstr>_Toc379492561</vt:lpwstr>
      </vt:variant>
      <vt:variant>
        <vt:i4>1048630</vt:i4>
      </vt:variant>
      <vt:variant>
        <vt:i4>92</vt:i4>
      </vt:variant>
      <vt:variant>
        <vt:i4>0</vt:i4>
      </vt:variant>
      <vt:variant>
        <vt:i4>5</vt:i4>
      </vt:variant>
      <vt:variant>
        <vt:lpwstr/>
      </vt:variant>
      <vt:variant>
        <vt:lpwstr>_Toc379492560</vt:lpwstr>
      </vt:variant>
      <vt:variant>
        <vt:i4>1245238</vt:i4>
      </vt:variant>
      <vt:variant>
        <vt:i4>86</vt:i4>
      </vt:variant>
      <vt:variant>
        <vt:i4>0</vt:i4>
      </vt:variant>
      <vt:variant>
        <vt:i4>5</vt:i4>
      </vt:variant>
      <vt:variant>
        <vt:lpwstr/>
      </vt:variant>
      <vt:variant>
        <vt:lpwstr>_Toc379492559</vt:lpwstr>
      </vt:variant>
      <vt:variant>
        <vt:i4>1245238</vt:i4>
      </vt:variant>
      <vt:variant>
        <vt:i4>80</vt:i4>
      </vt:variant>
      <vt:variant>
        <vt:i4>0</vt:i4>
      </vt:variant>
      <vt:variant>
        <vt:i4>5</vt:i4>
      </vt:variant>
      <vt:variant>
        <vt:lpwstr/>
      </vt:variant>
      <vt:variant>
        <vt:lpwstr>_Toc379492558</vt:lpwstr>
      </vt:variant>
      <vt:variant>
        <vt:i4>1245238</vt:i4>
      </vt:variant>
      <vt:variant>
        <vt:i4>74</vt:i4>
      </vt:variant>
      <vt:variant>
        <vt:i4>0</vt:i4>
      </vt:variant>
      <vt:variant>
        <vt:i4>5</vt:i4>
      </vt:variant>
      <vt:variant>
        <vt:lpwstr/>
      </vt:variant>
      <vt:variant>
        <vt:lpwstr>_Toc379492557</vt:lpwstr>
      </vt:variant>
      <vt:variant>
        <vt:i4>1245238</vt:i4>
      </vt:variant>
      <vt:variant>
        <vt:i4>68</vt:i4>
      </vt:variant>
      <vt:variant>
        <vt:i4>0</vt:i4>
      </vt:variant>
      <vt:variant>
        <vt:i4>5</vt:i4>
      </vt:variant>
      <vt:variant>
        <vt:lpwstr/>
      </vt:variant>
      <vt:variant>
        <vt:lpwstr>_Toc379492556</vt:lpwstr>
      </vt:variant>
      <vt:variant>
        <vt:i4>1245238</vt:i4>
      </vt:variant>
      <vt:variant>
        <vt:i4>62</vt:i4>
      </vt:variant>
      <vt:variant>
        <vt:i4>0</vt:i4>
      </vt:variant>
      <vt:variant>
        <vt:i4>5</vt:i4>
      </vt:variant>
      <vt:variant>
        <vt:lpwstr/>
      </vt:variant>
      <vt:variant>
        <vt:lpwstr>_Toc379492555</vt:lpwstr>
      </vt:variant>
      <vt:variant>
        <vt:i4>1245238</vt:i4>
      </vt:variant>
      <vt:variant>
        <vt:i4>56</vt:i4>
      </vt:variant>
      <vt:variant>
        <vt:i4>0</vt:i4>
      </vt:variant>
      <vt:variant>
        <vt:i4>5</vt:i4>
      </vt:variant>
      <vt:variant>
        <vt:lpwstr/>
      </vt:variant>
      <vt:variant>
        <vt:lpwstr>_Toc379492554</vt:lpwstr>
      </vt:variant>
      <vt:variant>
        <vt:i4>1245238</vt:i4>
      </vt:variant>
      <vt:variant>
        <vt:i4>50</vt:i4>
      </vt:variant>
      <vt:variant>
        <vt:i4>0</vt:i4>
      </vt:variant>
      <vt:variant>
        <vt:i4>5</vt:i4>
      </vt:variant>
      <vt:variant>
        <vt:lpwstr/>
      </vt:variant>
      <vt:variant>
        <vt:lpwstr>_Toc379492553</vt:lpwstr>
      </vt:variant>
      <vt:variant>
        <vt:i4>1245238</vt:i4>
      </vt:variant>
      <vt:variant>
        <vt:i4>44</vt:i4>
      </vt:variant>
      <vt:variant>
        <vt:i4>0</vt:i4>
      </vt:variant>
      <vt:variant>
        <vt:i4>5</vt:i4>
      </vt:variant>
      <vt:variant>
        <vt:lpwstr/>
      </vt:variant>
      <vt:variant>
        <vt:lpwstr>_Toc379492552</vt:lpwstr>
      </vt:variant>
      <vt:variant>
        <vt:i4>1245238</vt:i4>
      </vt:variant>
      <vt:variant>
        <vt:i4>38</vt:i4>
      </vt:variant>
      <vt:variant>
        <vt:i4>0</vt:i4>
      </vt:variant>
      <vt:variant>
        <vt:i4>5</vt:i4>
      </vt:variant>
      <vt:variant>
        <vt:lpwstr/>
      </vt:variant>
      <vt:variant>
        <vt:lpwstr>_Toc379492551</vt:lpwstr>
      </vt:variant>
      <vt:variant>
        <vt:i4>1245238</vt:i4>
      </vt:variant>
      <vt:variant>
        <vt:i4>32</vt:i4>
      </vt:variant>
      <vt:variant>
        <vt:i4>0</vt:i4>
      </vt:variant>
      <vt:variant>
        <vt:i4>5</vt:i4>
      </vt:variant>
      <vt:variant>
        <vt:lpwstr/>
      </vt:variant>
      <vt:variant>
        <vt:lpwstr>_Toc379492550</vt:lpwstr>
      </vt:variant>
      <vt:variant>
        <vt:i4>1179702</vt:i4>
      </vt:variant>
      <vt:variant>
        <vt:i4>26</vt:i4>
      </vt:variant>
      <vt:variant>
        <vt:i4>0</vt:i4>
      </vt:variant>
      <vt:variant>
        <vt:i4>5</vt:i4>
      </vt:variant>
      <vt:variant>
        <vt:lpwstr/>
      </vt:variant>
      <vt:variant>
        <vt:lpwstr>_Toc379492549</vt:lpwstr>
      </vt:variant>
      <vt:variant>
        <vt:i4>1179702</vt:i4>
      </vt:variant>
      <vt:variant>
        <vt:i4>20</vt:i4>
      </vt:variant>
      <vt:variant>
        <vt:i4>0</vt:i4>
      </vt:variant>
      <vt:variant>
        <vt:i4>5</vt:i4>
      </vt:variant>
      <vt:variant>
        <vt:lpwstr/>
      </vt:variant>
      <vt:variant>
        <vt:lpwstr>_Toc379492548</vt:lpwstr>
      </vt:variant>
      <vt:variant>
        <vt:i4>1179702</vt:i4>
      </vt:variant>
      <vt:variant>
        <vt:i4>14</vt:i4>
      </vt:variant>
      <vt:variant>
        <vt:i4>0</vt:i4>
      </vt:variant>
      <vt:variant>
        <vt:i4>5</vt:i4>
      </vt:variant>
      <vt:variant>
        <vt:lpwstr/>
      </vt:variant>
      <vt:variant>
        <vt:lpwstr>_Toc379492547</vt:lpwstr>
      </vt:variant>
      <vt:variant>
        <vt:i4>1179702</vt:i4>
      </vt:variant>
      <vt:variant>
        <vt:i4>8</vt:i4>
      </vt:variant>
      <vt:variant>
        <vt:i4>0</vt:i4>
      </vt:variant>
      <vt:variant>
        <vt:i4>5</vt:i4>
      </vt:variant>
      <vt:variant>
        <vt:lpwstr/>
      </vt:variant>
      <vt:variant>
        <vt:lpwstr>_Toc379492546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安全確保措置の実施規程</dc:title>
  <dc:subject>MD-GVP-K3</dc:subject>
  <dc:creator>村山乃理</dc:creator>
  <cp:lastModifiedBy>Nori Murayama</cp:lastModifiedBy>
  <cp:revision>84</cp:revision>
  <cp:lastPrinted>2014-11-20T00:57:00Z</cp:lastPrinted>
  <dcterms:created xsi:type="dcterms:W3CDTF">2015-08-20T04:26:00Z</dcterms:created>
  <dcterms:modified xsi:type="dcterms:W3CDTF">2015-10-29T06:26:00Z</dcterms:modified>
</cp:coreProperties>
</file>