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C" w:rsidRPr="009D2D43" w:rsidRDefault="004E200C" w:rsidP="00D15D13">
      <w:pPr>
        <w:pStyle w:val="a6"/>
        <w:ind w:left="444" w:firstLine="217"/>
      </w:pPr>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AE225F">
        <w:rPr>
          <w:rFonts w:hint="eastAsia"/>
          <w:b/>
          <w:sz w:val="36"/>
          <w:szCs w:val="36"/>
        </w:rPr>
        <w:t>安全確保措置の実施手順</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AE225F">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AE225F"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932775" w:history="1">
        <w:r w:rsidR="00AE225F" w:rsidRPr="00434722">
          <w:rPr>
            <w:rStyle w:val="af9"/>
          </w:rPr>
          <w:t>1.</w:t>
        </w:r>
        <w:r w:rsidR="00AE225F">
          <w:rPr>
            <w:rFonts w:asciiTheme="minorHAnsi" w:eastAsiaTheme="minorEastAsia" w:hAnsiTheme="minorHAnsi" w:cstheme="minorBidi"/>
            <w:b w:val="0"/>
            <w:bCs w:val="0"/>
            <w:szCs w:val="22"/>
          </w:rPr>
          <w:tab/>
        </w:r>
        <w:r w:rsidR="00AE225F" w:rsidRPr="00434722">
          <w:rPr>
            <w:rStyle w:val="af9"/>
            <w:rFonts w:hint="eastAsia"/>
          </w:rPr>
          <w:t>目的</w:t>
        </w:r>
        <w:r w:rsidR="00AE225F">
          <w:rPr>
            <w:webHidden/>
          </w:rPr>
          <w:tab/>
        </w:r>
        <w:r w:rsidR="00AE225F">
          <w:rPr>
            <w:webHidden/>
          </w:rPr>
          <w:fldChar w:fldCharType="begin"/>
        </w:r>
        <w:r w:rsidR="00AE225F">
          <w:rPr>
            <w:webHidden/>
          </w:rPr>
          <w:instrText xml:space="preserve"> PAGEREF _Toc427932775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76" w:history="1">
        <w:r w:rsidR="00AE225F" w:rsidRPr="00434722">
          <w:rPr>
            <w:rStyle w:val="af9"/>
          </w:rPr>
          <w:t>2.</w:t>
        </w:r>
        <w:r w:rsidR="00AE225F">
          <w:rPr>
            <w:rFonts w:asciiTheme="minorHAnsi" w:eastAsiaTheme="minorEastAsia" w:hAnsiTheme="minorHAnsi" w:cstheme="minorBidi"/>
            <w:b w:val="0"/>
            <w:bCs w:val="0"/>
            <w:szCs w:val="22"/>
          </w:rPr>
          <w:tab/>
        </w:r>
        <w:r w:rsidR="00AE225F" w:rsidRPr="00434722">
          <w:rPr>
            <w:rStyle w:val="af9"/>
            <w:rFonts w:hint="eastAsia"/>
          </w:rPr>
          <w:t>適用範囲</w:t>
        </w:r>
        <w:r w:rsidR="00AE225F">
          <w:rPr>
            <w:webHidden/>
          </w:rPr>
          <w:tab/>
        </w:r>
        <w:r w:rsidR="00AE225F">
          <w:rPr>
            <w:webHidden/>
          </w:rPr>
          <w:fldChar w:fldCharType="begin"/>
        </w:r>
        <w:r w:rsidR="00AE225F">
          <w:rPr>
            <w:webHidden/>
          </w:rPr>
          <w:instrText xml:space="preserve"> PAGEREF _Toc427932776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77" w:history="1">
        <w:r w:rsidR="00AE225F" w:rsidRPr="00434722">
          <w:rPr>
            <w:rStyle w:val="af9"/>
          </w:rPr>
          <w:t>3.</w:t>
        </w:r>
        <w:r w:rsidR="00AE225F">
          <w:rPr>
            <w:rFonts w:asciiTheme="minorHAnsi" w:eastAsiaTheme="minorEastAsia" w:hAnsiTheme="minorHAnsi" w:cstheme="minorBidi"/>
            <w:b w:val="0"/>
            <w:bCs w:val="0"/>
            <w:szCs w:val="22"/>
          </w:rPr>
          <w:tab/>
        </w:r>
        <w:r w:rsidR="00AE225F" w:rsidRPr="00434722">
          <w:rPr>
            <w:rStyle w:val="af9"/>
            <w:rFonts w:hint="eastAsia"/>
          </w:rPr>
          <w:t>用語の定義</w:t>
        </w:r>
        <w:r w:rsidR="00AE225F">
          <w:rPr>
            <w:webHidden/>
          </w:rPr>
          <w:tab/>
        </w:r>
        <w:r w:rsidR="00AE225F">
          <w:rPr>
            <w:webHidden/>
          </w:rPr>
          <w:fldChar w:fldCharType="begin"/>
        </w:r>
        <w:r w:rsidR="00AE225F">
          <w:rPr>
            <w:webHidden/>
          </w:rPr>
          <w:instrText xml:space="preserve"> PAGEREF _Toc427932777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78" w:history="1">
        <w:r w:rsidR="00AE225F" w:rsidRPr="00434722">
          <w:rPr>
            <w:rStyle w:val="af9"/>
          </w:rPr>
          <w:t>4.</w:t>
        </w:r>
        <w:r w:rsidR="00AE225F">
          <w:rPr>
            <w:rFonts w:asciiTheme="minorHAnsi" w:eastAsiaTheme="minorEastAsia" w:hAnsiTheme="minorHAnsi" w:cstheme="minorBidi"/>
            <w:b w:val="0"/>
            <w:bCs w:val="0"/>
            <w:szCs w:val="22"/>
          </w:rPr>
          <w:tab/>
        </w:r>
        <w:r w:rsidR="00AE225F" w:rsidRPr="00434722">
          <w:rPr>
            <w:rStyle w:val="af9"/>
            <w:rFonts w:hint="eastAsia"/>
          </w:rPr>
          <w:t>役割と責任</w:t>
        </w:r>
        <w:r w:rsidR="00AE225F">
          <w:rPr>
            <w:webHidden/>
          </w:rPr>
          <w:tab/>
        </w:r>
        <w:r w:rsidR="00AE225F">
          <w:rPr>
            <w:webHidden/>
          </w:rPr>
          <w:fldChar w:fldCharType="begin"/>
        </w:r>
        <w:r w:rsidR="00AE225F">
          <w:rPr>
            <w:webHidden/>
          </w:rPr>
          <w:instrText xml:space="preserve"> PAGEREF _Toc427932778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79" w:history="1">
        <w:r w:rsidR="00AE225F" w:rsidRPr="00434722">
          <w:rPr>
            <w:rStyle w:val="af9"/>
          </w:rPr>
          <w:t>5.</w:t>
        </w:r>
        <w:r w:rsidR="00AE225F">
          <w:rPr>
            <w:rFonts w:asciiTheme="minorHAnsi" w:eastAsiaTheme="minorEastAsia" w:hAnsiTheme="minorHAnsi" w:cstheme="minorBidi"/>
            <w:b w:val="0"/>
            <w:bCs w:val="0"/>
            <w:szCs w:val="22"/>
          </w:rPr>
          <w:tab/>
        </w:r>
        <w:r w:rsidR="00AE225F" w:rsidRPr="00434722">
          <w:rPr>
            <w:rStyle w:val="af9"/>
            <w:rFonts w:hint="eastAsia"/>
          </w:rPr>
          <w:t>安全確保措置の決定</w:t>
        </w:r>
        <w:r w:rsidR="00AE225F">
          <w:rPr>
            <w:webHidden/>
          </w:rPr>
          <w:tab/>
        </w:r>
        <w:r w:rsidR="00AE225F">
          <w:rPr>
            <w:webHidden/>
          </w:rPr>
          <w:fldChar w:fldCharType="begin"/>
        </w:r>
        <w:r w:rsidR="00AE225F">
          <w:rPr>
            <w:webHidden/>
          </w:rPr>
          <w:instrText xml:space="preserve"> PAGEREF _Toc427932779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80" w:history="1">
        <w:r w:rsidR="00AE225F" w:rsidRPr="00434722">
          <w:rPr>
            <w:rStyle w:val="af9"/>
          </w:rPr>
          <w:t>6.</w:t>
        </w:r>
        <w:r w:rsidR="00AE225F">
          <w:rPr>
            <w:rFonts w:asciiTheme="minorHAnsi" w:eastAsiaTheme="minorEastAsia" w:hAnsiTheme="minorHAnsi" w:cstheme="minorBidi"/>
            <w:b w:val="0"/>
            <w:bCs w:val="0"/>
            <w:szCs w:val="22"/>
          </w:rPr>
          <w:tab/>
        </w:r>
        <w:r w:rsidR="00AE225F" w:rsidRPr="00434722">
          <w:rPr>
            <w:rStyle w:val="af9"/>
            <w:rFonts w:hint="eastAsia"/>
          </w:rPr>
          <w:t>安全確保措置の実施</w:t>
        </w:r>
        <w:r w:rsidR="00AE225F">
          <w:rPr>
            <w:webHidden/>
          </w:rPr>
          <w:tab/>
        </w:r>
        <w:r w:rsidR="00AE225F">
          <w:rPr>
            <w:webHidden/>
          </w:rPr>
          <w:fldChar w:fldCharType="begin"/>
        </w:r>
        <w:r w:rsidR="00AE225F">
          <w:rPr>
            <w:webHidden/>
          </w:rPr>
          <w:instrText xml:space="preserve"> PAGEREF _Toc427932780 \h </w:instrText>
        </w:r>
        <w:r w:rsidR="00AE225F">
          <w:rPr>
            <w:webHidden/>
          </w:rPr>
        </w:r>
        <w:r w:rsidR="00AE225F">
          <w:rPr>
            <w:webHidden/>
          </w:rPr>
          <w:fldChar w:fldCharType="separate"/>
        </w:r>
        <w:r w:rsidR="00AE225F">
          <w:rPr>
            <w:webHidden/>
          </w:rPr>
          <w:t>4</w:t>
        </w:r>
        <w:r w:rsidR="00AE225F">
          <w:rPr>
            <w:webHidden/>
          </w:rPr>
          <w:fldChar w:fldCharType="end"/>
        </w:r>
      </w:hyperlink>
    </w:p>
    <w:p w:rsidR="00AE225F" w:rsidRDefault="005D3DB2">
      <w:pPr>
        <w:pStyle w:val="25"/>
        <w:ind w:left="1118" w:right="650" w:hanging="791"/>
        <w:rPr>
          <w:rFonts w:asciiTheme="minorHAnsi" w:eastAsiaTheme="minorEastAsia" w:hAnsiTheme="minorHAnsi" w:cstheme="minorBidi"/>
          <w:szCs w:val="22"/>
        </w:rPr>
      </w:pPr>
      <w:hyperlink w:anchor="_Toc427932781" w:history="1">
        <w:r w:rsidR="00AE225F" w:rsidRPr="00434722">
          <w:rPr>
            <w:rStyle w:val="af9"/>
          </w:rPr>
          <w:t>6.1</w:t>
        </w:r>
        <w:r w:rsidR="00AE225F">
          <w:rPr>
            <w:rFonts w:asciiTheme="minorHAnsi" w:eastAsiaTheme="minorEastAsia" w:hAnsiTheme="minorHAnsi" w:cstheme="minorBidi"/>
            <w:szCs w:val="22"/>
          </w:rPr>
          <w:tab/>
        </w:r>
        <w:r w:rsidR="00AE225F" w:rsidRPr="00434722">
          <w:rPr>
            <w:rStyle w:val="af9"/>
            <w:rFonts w:hint="eastAsia"/>
          </w:rPr>
          <w:t>薬機等法第</w:t>
        </w:r>
        <w:r w:rsidR="00AE225F" w:rsidRPr="00434722">
          <w:rPr>
            <w:rStyle w:val="af9"/>
          </w:rPr>
          <w:t>68</w:t>
        </w:r>
        <w:r w:rsidR="00AE225F" w:rsidRPr="00434722">
          <w:rPr>
            <w:rStyle w:val="af9"/>
            <w:rFonts w:hint="eastAsia"/>
          </w:rPr>
          <w:t>条の</w:t>
        </w:r>
        <w:r w:rsidR="00AE225F" w:rsidRPr="00434722">
          <w:rPr>
            <w:rStyle w:val="af9"/>
          </w:rPr>
          <w:t>10</w:t>
        </w:r>
        <w:r w:rsidR="00AE225F" w:rsidRPr="00434722">
          <w:rPr>
            <w:rStyle w:val="af9"/>
            <w:rFonts w:hint="eastAsia"/>
          </w:rPr>
          <w:t>および同施行規則第</w:t>
        </w:r>
        <w:r w:rsidR="00AE225F" w:rsidRPr="00434722">
          <w:rPr>
            <w:rStyle w:val="af9"/>
          </w:rPr>
          <w:t>228</w:t>
        </w:r>
        <w:r w:rsidR="00AE225F" w:rsidRPr="00434722">
          <w:rPr>
            <w:rStyle w:val="af9"/>
            <w:rFonts w:hint="eastAsia"/>
          </w:rPr>
          <w:t>条の</w:t>
        </w:r>
        <w:r w:rsidR="00AE225F" w:rsidRPr="00434722">
          <w:rPr>
            <w:rStyle w:val="af9"/>
          </w:rPr>
          <w:t>20</w:t>
        </w:r>
        <w:r w:rsidR="00AE225F" w:rsidRPr="00434722">
          <w:rPr>
            <w:rStyle w:val="af9"/>
            <w:rFonts w:hint="eastAsia"/>
          </w:rPr>
          <w:t>第</w:t>
        </w:r>
        <w:r w:rsidR="00AE225F" w:rsidRPr="00434722">
          <w:rPr>
            <w:rStyle w:val="af9"/>
          </w:rPr>
          <w:t>2</w:t>
        </w:r>
        <w:r w:rsidR="00AE225F" w:rsidRPr="00434722">
          <w:rPr>
            <w:rStyle w:val="af9"/>
            <w:rFonts w:hint="eastAsia"/>
          </w:rPr>
          <w:t>項の規定並びに通知等に基づく報告</w:t>
        </w:r>
        <w:r w:rsidR="00AE225F" w:rsidRPr="00434722">
          <w:rPr>
            <w:rStyle w:val="af9"/>
            <w:rFonts w:hAnsi="ＭＳ 明朝" w:hint="eastAsia"/>
          </w:rPr>
          <w:t>の</w:t>
        </w:r>
        <w:r w:rsidR="00AE225F" w:rsidRPr="00434722">
          <w:rPr>
            <w:rStyle w:val="af9"/>
            <w:rFonts w:hint="eastAsia"/>
          </w:rPr>
          <w:t>場合</w:t>
        </w:r>
        <w:r w:rsidR="00AE225F">
          <w:rPr>
            <w:webHidden/>
          </w:rPr>
          <w:tab/>
        </w:r>
        <w:r w:rsidR="00AE225F">
          <w:rPr>
            <w:webHidden/>
          </w:rPr>
          <w:fldChar w:fldCharType="begin"/>
        </w:r>
        <w:r w:rsidR="00AE225F">
          <w:rPr>
            <w:webHidden/>
          </w:rPr>
          <w:instrText xml:space="preserve"> PAGEREF _Toc427932781 \h </w:instrText>
        </w:r>
        <w:r w:rsidR="00AE225F">
          <w:rPr>
            <w:webHidden/>
          </w:rPr>
        </w:r>
        <w:r w:rsidR="00AE225F">
          <w:rPr>
            <w:webHidden/>
          </w:rPr>
          <w:fldChar w:fldCharType="separate"/>
        </w:r>
        <w:r w:rsidR="00AE225F">
          <w:rPr>
            <w:webHidden/>
          </w:rPr>
          <w:t>5</w:t>
        </w:r>
        <w:r w:rsidR="00AE225F">
          <w:rPr>
            <w:webHidden/>
          </w:rPr>
          <w:fldChar w:fldCharType="end"/>
        </w:r>
      </w:hyperlink>
    </w:p>
    <w:p w:rsidR="00AE225F" w:rsidRDefault="005D3DB2">
      <w:pPr>
        <w:pStyle w:val="25"/>
        <w:ind w:left="1118" w:right="650" w:hanging="791"/>
        <w:rPr>
          <w:rFonts w:asciiTheme="minorHAnsi" w:eastAsiaTheme="minorEastAsia" w:hAnsiTheme="minorHAnsi" w:cstheme="minorBidi"/>
          <w:szCs w:val="22"/>
        </w:rPr>
      </w:pPr>
      <w:hyperlink w:anchor="_Toc427932782" w:history="1">
        <w:r w:rsidR="00AE225F" w:rsidRPr="00434722">
          <w:rPr>
            <w:rStyle w:val="af9"/>
          </w:rPr>
          <w:t>6.2</w:t>
        </w:r>
        <w:r w:rsidR="00AE225F">
          <w:rPr>
            <w:rFonts w:asciiTheme="minorHAnsi" w:eastAsiaTheme="minorEastAsia" w:hAnsiTheme="minorHAnsi" w:cstheme="minorBidi"/>
            <w:szCs w:val="22"/>
          </w:rPr>
          <w:tab/>
        </w:r>
        <w:r w:rsidR="00AE225F" w:rsidRPr="00434722">
          <w:rPr>
            <w:rStyle w:val="af9"/>
            <w:rFonts w:hint="eastAsia"/>
          </w:rPr>
          <w:t>製造販売停止、製品の回収・廃棄の場合</w:t>
        </w:r>
        <w:r w:rsidR="00AE225F">
          <w:rPr>
            <w:webHidden/>
          </w:rPr>
          <w:tab/>
        </w:r>
        <w:r w:rsidR="00AE225F">
          <w:rPr>
            <w:webHidden/>
          </w:rPr>
          <w:fldChar w:fldCharType="begin"/>
        </w:r>
        <w:r w:rsidR="00AE225F">
          <w:rPr>
            <w:webHidden/>
          </w:rPr>
          <w:instrText xml:space="preserve"> PAGEREF _Toc427932782 \h </w:instrText>
        </w:r>
        <w:r w:rsidR="00AE225F">
          <w:rPr>
            <w:webHidden/>
          </w:rPr>
        </w:r>
        <w:r w:rsidR="00AE225F">
          <w:rPr>
            <w:webHidden/>
          </w:rPr>
          <w:fldChar w:fldCharType="separate"/>
        </w:r>
        <w:r w:rsidR="00AE225F">
          <w:rPr>
            <w:webHidden/>
          </w:rPr>
          <w:t>5</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83" w:history="1">
        <w:r w:rsidR="00AE225F" w:rsidRPr="00434722">
          <w:rPr>
            <w:rStyle w:val="af9"/>
          </w:rPr>
          <w:t>7.</w:t>
        </w:r>
        <w:r w:rsidR="00AE225F">
          <w:rPr>
            <w:rFonts w:asciiTheme="minorHAnsi" w:eastAsiaTheme="minorEastAsia" w:hAnsiTheme="minorHAnsi" w:cstheme="minorBidi"/>
            <w:b w:val="0"/>
            <w:bCs w:val="0"/>
            <w:szCs w:val="22"/>
          </w:rPr>
          <w:tab/>
        </w:r>
        <w:r w:rsidR="00AE225F" w:rsidRPr="00434722">
          <w:rPr>
            <w:rStyle w:val="af9"/>
            <w:rFonts w:hint="eastAsia"/>
          </w:rPr>
          <w:t>参考</w:t>
        </w:r>
        <w:r w:rsidR="00AE225F">
          <w:rPr>
            <w:webHidden/>
          </w:rPr>
          <w:tab/>
        </w:r>
        <w:r w:rsidR="00AE225F">
          <w:rPr>
            <w:webHidden/>
          </w:rPr>
          <w:fldChar w:fldCharType="begin"/>
        </w:r>
        <w:r w:rsidR="00AE225F">
          <w:rPr>
            <w:webHidden/>
          </w:rPr>
          <w:instrText xml:space="preserve"> PAGEREF _Toc427932783 \h </w:instrText>
        </w:r>
        <w:r w:rsidR="00AE225F">
          <w:rPr>
            <w:webHidden/>
          </w:rPr>
        </w:r>
        <w:r w:rsidR="00AE225F">
          <w:rPr>
            <w:webHidden/>
          </w:rPr>
          <w:fldChar w:fldCharType="separate"/>
        </w:r>
        <w:r w:rsidR="00AE225F">
          <w:rPr>
            <w:webHidden/>
          </w:rPr>
          <w:t>6</w:t>
        </w:r>
        <w:r w:rsidR="00AE225F">
          <w:rPr>
            <w:webHidden/>
          </w:rPr>
          <w:fldChar w:fldCharType="end"/>
        </w:r>
      </w:hyperlink>
    </w:p>
    <w:p w:rsidR="00AE225F" w:rsidRDefault="005D3DB2">
      <w:pPr>
        <w:pStyle w:val="14"/>
        <w:ind w:left="453" w:right="650" w:hanging="453"/>
        <w:rPr>
          <w:rFonts w:asciiTheme="minorHAnsi" w:eastAsiaTheme="minorEastAsia" w:hAnsiTheme="minorHAnsi" w:cstheme="minorBidi"/>
          <w:b w:val="0"/>
          <w:bCs w:val="0"/>
          <w:szCs w:val="22"/>
        </w:rPr>
      </w:pPr>
      <w:hyperlink w:anchor="_Toc427932784" w:history="1">
        <w:r w:rsidR="00AE225F" w:rsidRPr="00434722">
          <w:rPr>
            <w:rStyle w:val="af9"/>
          </w:rPr>
          <w:t>8.</w:t>
        </w:r>
        <w:r w:rsidR="00AE225F">
          <w:rPr>
            <w:rFonts w:asciiTheme="minorHAnsi" w:eastAsiaTheme="minorEastAsia" w:hAnsiTheme="minorHAnsi" w:cstheme="minorBidi"/>
            <w:b w:val="0"/>
            <w:bCs w:val="0"/>
            <w:szCs w:val="22"/>
          </w:rPr>
          <w:tab/>
        </w:r>
        <w:r w:rsidR="00AE225F" w:rsidRPr="00434722">
          <w:rPr>
            <w:rStyle w:val="af9"/>
            <w:rFonts w:hint="eastAsia"/>
          </w:rPr>
          <w:t>付則</w:t>
        </w:r>
        <w:r w:rsidR="00AE225F">
          <w:rPr>
            <w:webHidden/>
          </w:rPr>
          <w:tab/>
        </w:r>
        <w:r w:rsidR="00AE225F">
          <w:rPr>
            <w:webHidden/>
          </w:rPr>
          <w:fldChar w:fldCharType="begin"/>
        </w:r>
        <w:r w:rsidR="00AE225F">
          <w:rPr>
            <w:webHidden/>
          </w:rPr>
          <w:instrText xml:space="preserve"> PAGEREF _Toc427932784 \h </w:instrText>
        </w:r>
        <w:r w:rsidR="00AE225F">
          <w:rPr>
            <w:webHidden/>
          </w:rPr>
        </w:r>
        <w:r w:rsidR="00AE225F">
          <w:rPr>
            <w:webHidden/>
          </w:rPr>
          <w:fldChar w:fldCharType="separate"/>
        </w:r>
        <w:r w:rsidR="00AE225F">
          <w:rPr>
            <w:webHidden/>
          </w:rPr>
          <w:t>6</w:t>
        </w:r>
        <w:r w:rsidR="00AE225F">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2"/>
        <w:keepLines/>
        <w:snapToGrid w:val="0"/>
        <w:spacing w:line="360" w:lineRule="auto"/>
        <w:ind w:right="45"/>
        <w:jc w:val="both"/>
      </w:pPr>
      <w:bookmarkStart w:id="0" w:name="_Toc61316242"/>
      <w:bookmarkStart w:id="1" w:name="_Toc113038117"/>
      <w:bookmarkStart w:id="2" w:name="_Toc115770166"/>
      <w:bookmarkStart w:id="3" w:name="_Toc376342627"/>
      <w:bookmarkStart w:id="4" w:name="_Toc376342759"/>
      <w:bookmarkStart w:id="5" w:name="_Toc401115212"/>
      <w:bookmarkStart w:id="6" w:name="_Toc427932775"/>
      <w:r w:rsidRPr="005062C8">
        <w:lastRenderedPageBreak/>
        <w:t>目的</w:t>
      </w:r>
      <w:bookmarkEnd w:id="0"/>
      <w:bookmarkEnd w:id="1"/>
      <w:bookmarkEnd w:id="2"/>
      <w:bookmarkEnd w:id="3"/>
      <w:bookmarkEnd w:id="4"/>
      <w:bookmarkEnd w:id="5"/>
      <w:bookmarkEnd w:id="6"/>
    </w:p>
    <w:p w:rsidR="00E11981" w:rsidRDefault="007D698C" w:rsidP="00E11981">
      <w:pPr>
        <w:pStyle w:val="a6"/>
        <w:ind w:firstLine="199"/>
      </w:pPr>
      <w:r w:rsidRPr="005062C8">
        <w:t>本</w:t>
      </w:r>
      <w:r w:rsidR="00AE2DF4">
        <w:rPr>
          <w:rFonts w:hint="eastAsia"/>
        </w:rPr>
        <w:t>文書</w:t>
      </w:r>
      <w:r w:rsidRPr="005062C8">
        <w:t>の目的は、</w:t>
      </w:r>
      <w:bookmarkStart w:id="7" w:name="_Toc376342628"/>
      <w:bookmarkStart w:id="8" w:name="_Toc376342760"/>
      <w:bookmarkStart w:id="9" w:name="_Toc401115213"/>
      <w:r w:rsidR="00E11981">
        <w:rPr>
          <w:rFonts w:hint="eastAsia"/>
        </w:rPr>
        <w:t>当</w:t>
      </w:r>
      <w:r w:rsidR="00265DC1">
        <w:rPr>
          <w:rFonts w:hint="eastAsia"/>
        </w:rPr>
        <w:t>社が製造販売する医療機器に関する安全確保措置を適正かつ円滑に実施するための手順を定め</w:t>
      </w:r>
      <w:r w:rsidR="00E11981">
        <w:rPr>
          <w:rFonts w:hint="eastAsia"/>
        </w:rPr>
        <w:t>ることである。</w:t>
      </w:r>
      <w:bookmarkStart w:id="10" w:name="_Toc160918960"/>
    </w:p>
    <w:p w:rsidR="00BF116F" w:rsidRDefault="00BF116F" w:rsidP="00BF116F">
      <w:pPr>
        <w:pStyle w:val="12"/>
      </w:pPr>
      <w:bookmarkStart w:id="11" w:name="_Toc427932776"/>
      <w:r>
        <w:rPr>
          <w:rFonts w:hint="eastAsia"/>
        </w:rPr>
        <w:t>適用範囲</w:t>
      </w:r>
      <w:bookmarkEnd w:id="11"/>
    </w:p>
    <w:p w:rsidR="00BF116F" w:rsidRDefault="00BF116F" w:rsidP="00BF116F">
      <w:pPr>
        <w:pStyle w:val="a6"/>
        <w:ind w:firstLine="199"/>
      </w:pPr>
      <w:r>
        <w:rPr>
          <w:rFonts w:hint="eastAsia"/>
        </w:rPr>
        <w:t>本文書は、当社が製造販売する医療機器に関する安全確保措置の実施に適用する。</w:t>
      </w:r>
    </w:p>
    <w:p w:rsidR="00BF116F" w:rsidRDefault="00BF116F" w:rsidP="00BF116F">
      <w:pPr>
        <w:pStyle w:val="12"/>
      </w:pPr>
      <w:bookmarkStart w:id="12" w:name="_Toc427932777"/>
      <w:r>
        <w:rPr>
          <w:rFonts w:hint="eastAsia"/>
        </w:rPr>
        <w:t>用語の定義</w:t>
      </w:r>
      <w:bookmarkEnd w:id="12"/>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BF116F" w:rsidRPr="00C701F8" w:rsidTr="00847154">
        <w:trPr>
          <w:trHeight w:val="345"/>
        </w:trPr>
        <w:tc>
          <w:tcPr>
            <w:tcW w:w="1901" w:type="dxa"/>
            <w:shd w:val="clear" w:color="auto" w:fill="C6D9F1" w:themeFill="text2" w:themeFillTint="33"/>
            <w:vAlign w:val="center"/>
          </w:tcPr>
          <w:p w:rsidR="00BF116F" w:rsidRPr="009E3877" w:rsidRDefault="00BF116F" w:rsidP="00847154">
            <w:pPr>
              <w:pStyle w:val="aff4"/>
              <w:ind w:left="1435" w:right="598" w:hanging="835"/>
            </w:pPr>
            <w:r w:rsidRPr="009E3877">
              <w:rPr>
                <w:rFonts w:hint="eastAsia"/>
              </w:rPr>
              <w:t>用　語</w:t>
            </w:r>
          </w:p>
        </w:tc>
        <w:tc>
          <w:tcPr>
            <w:tcW w:w="7738" w:type="dxa"/>
            <w:shd w:val="clear" w:color="auto" w:fill="C6D9F1"/>
            <w:vAlign w:val="center"/>
          </w:tcPr>
          <w:p w:rsidR="00BF116F" w:rsidRPr="00C701F8" w:rsidRDefault="00BF116F" w:rsidP="00847154">
            <w:pPr>
              <w:pStyle w:val="a6"/>
              <w:ind w:left="418" w:right="598" w:firstLine="200"/>
              <w:jc w:val="center"/>
              <w:rPr>
                <w:b/>
              </w:rPr>
            </w:pPr>
            <w:r w:rsidRPr="00C701F8">
              <w:rPr>
                <w:rFonts w:hint="eastAsia"/>
                <w:b/>
              </w:rPr>
              <w:t>定　義</w:t>
            </w:r>
          </w:p>
        </w:tc>
      </w:tr>
      <w:tr w:rsidR="00BF116F" w:rsidRPr="00B80E4C" w:rsidTr="00847154">
        <w:tc>
          <w:tcPr>
            <w:tcW w:w="1901" w:type="dxa"/>
            <w:shd w:val="clear" w:color="auto" w:fill="auto"/>
            <w:vAlign w:val="center"/>
          </w:tcPr>
          <w:p w:rsidR="00BF116F" w:rsidRPr="0025478F" w:rsidRDefault="00BF116F" w:rsidP="00847154">
            <w:r>
              <w:rPr>
                <w:rFonts w:hint="eastAsia"/>
              </w:rPr>
              <w:t>安全確保措置</w:t>
            </w:r>
          </w:p>
        </w:tc>
        <w:tc>
          <w:tcPr>
            <w:tcW w:w="7738" w:type="dxa"/>
            <w:shd w:val="clear" w:color="auto" w:fill="auto"/>
            <w:vAlign w:val="center"/>
          </w:tcPr>
          <w:p w:rsidR="00BF116F" w:rsidRPr="0025478F" w:rsidRDefault="00BF116F" w:rsidP="00847154">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BF116F" w:rsidRPr="00B80E4C" w:rsidTr="00847154">
        <w:tc>
          <w:tcPr>
            <w:tcW w:w="1901" w:type="dxa"/>
            <w:shd w:val="clear" w:color="auto" w:fill="auto"/>
            <w:vAlign w:val="center"/>
          </w:tcPr>
          <w:p w:rsidR="00BF116F" w:rsidRDefault="00BF116F" w:rsidP="00847154">
            <w:r>
              <w:rPr>
                <w:rFonts w:hint="eastAsia"/>
              </w:rPr>
              <w:t>安全確保業務</w:t>
            </w:r>
          </w:p>
        </w:tc>
        <w:tc>
          <w:tcPr>
            <w:tcW w:w="7738" w:type="dxa"/>
            <w:shd w:val="clear" w:color="auto" w:fill="auto"/>
            <w:vAlign w:val="center"/>
          </w:tcPr>
          <w:p w:rsidR="00BF116F" w:rsidRPr="00D374B7" w:rsidRDefault="00BF116F" w:rsidP="00847154">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BF116F" w:rsidRPr="00C701F8" w:rsidTr="00847154">
        <w:tc>
          <w:tcPr>
            <w:tcW w:w="1901" w:type="dxa"/>
            <w:shd w:val="clear" w:color="auto" w:fill="auto"/>
            <w:vAlign w:val="center"/>
          </w:tcPr>
          <w:p w:rsidR="00BF116F" w:rsidRPr="0025478F" w:rsidRDefault="00BF116F" w:rsidP="00847154">
            <w:r>
              <w:rPr>
                <w:rFonts w:hint="eastAsia"/>
              </w:rPr>
              <w:t>安全管理情報</w:t>
            </w:r>
          </w:p>
        </w:tc>
        <w:tc>
          <w:tcPr>
            <w:tcW w:w="7738" w:type="dxa"/>
            <w:shd w:val="clear" w:color="auto" w:fill="auto"/>
            <w:vAlign w:val="center"/>
          </w:tcPr>
          <w:p w:rsidR="00BF116F" w:rsidRPr="0025478F" w:rsidRDefault="00BF116F" w:rsidP="00847154">
            <w:r>
              <w:rPr>
                <w:rFonts w:hint="eastAsia"/>
              </w:rPr>
              <w:t>医療機器の品質、有効性及び安全性に関する事項その他医薬品等の適正な使用のために必要な情報をいう。</w:t>
            </w:r>
          </w:p>
        </w:tc>
      </w:tr>
      <w:tr w:rsidR="00BF116F" w:rsidRPr="00C701F8" w:rsidTr="00847154">
        <w:tc>
          <w:tcPr>
            <w:tcW w:w="1901" w:type="dxa"/>
            <w:shd w:val="clear" w:color="auto" w:fill="auto"/>
            <w:vAlign w:val="center"/>
          </w:tcPr>
          <w:p w:rsidR="00BF116F" w:rsidRDefault="00BF116F" w:rsidP="00847154">
            <w:r w:rsidRPr="002829A7">
              <w:rPr>
                <w:rFonts w:eastAsiaTheme="minorEastAsia"/>
              </w:rPr>
              <w:t>薬機等法</w:t>
            </w:r>
          </w:p>
        </w:tc>
        <w:tc>
          <w:tcPr>
            <w:tcW w:w="7738" w:type="dxa"/>
            <w:shd w:val="clear" w:color="auto" w:fill="auto"/>
            <w:vAlign w:val="center"/>
          </w:tcPr>
          <w:p w:rsidR="00BF116F" w:rsidRDefault="00BF116F" w:rsidP="00847154">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r w:rsidR="00A77C6F" w:rsidRPr="00C701F8" w:rsidTr="00847154">
        <w:tc>
          <w:tcPr>
            <w:tcW w:w="1901" w:type="dxa"/>
            <w:shd w:val="clear" w:color="auto" w:fill="auto"/>
            <w:vAlign w:val="center"/>
          </w:tcPr>
          <w:p w:rsidR="00A77C6F" w:rsidRPr="002829A7" w:rsidRDefault="00A77C6F" w:rsidP="00847154">
            <w:pPr>
              <w:rPr>
                <w:rFonts w:eastAsiaTheme="minorEastAsia"/>
              </w:rPr>
            </w:pPr>
            <w:r>
              <w:rPr>
                <w:rFonts w:eastAsiaTheme="minorEastAsia" w:hint="eastAsia"/>
              </w:rPr>
              <w:t>PMDA</w:t>
            </w:r>
          </w:p>
        </w:tc>
        <w:tc>
          <w:tcPr>
            <w:tcW w:w="7738" w:type="dxa"/>
            <w:shd w:val="clear" w:color="auto" w:fill="auto"/>
            <w:vAlign w:val="center"/>
          </w:tcPr>
          <w:p w:rsidR="00A77C6F" w:rsidRDefault="00A77C6F" w:rsidP="00847154">
            <w:pPr>
              <w:rPr>
                <w:rFonts w:eastAsiaTheme="minorEastAsia"/>
              </w:rPr>
            </w:pPr>
            <w:r w:rsidRPr="002829A7">
              <w:rPr>
                <w:rFonts w:eastAsiaTheme="minorEastAsia"/>
              </w:rPr>
              <w:t>独立行政法人医薬品医療機器総合</w:t>
            </w:r>
            <w:r w:rsidR="00E85F1E">
              <w:rPr>
                <w:rFonts w:eastAsiaTheme="minorEastAsia" w:hint="eastAsia"/>
              </w:rPr>
              <w:t>機構</w:t>
            </w:r>
            <w:r>
              <w:rPr>
                <w:rFonts w:eastAsiaTheme="minorEastAsia" w:hint="eastAsia"/>
              </w:rPr>
              <w:t>のことをいう。</w:t>
            </w:r>
          </w:p>
        </w:tc>
      </w:tr>
    </w:tbl>
    <w:p w:rsidR="00362BBF" w:rsidRPr="005062C8" w:rsidRDefault="00362BBF" w:rsidP="00362BBF">
      <w:pPr>
        <w:pStyle w:val="12"/>
      </w:pPr>
      <w:bookmarkStart w:id="13" w:name="_Toc382472387"/>
      <w:bookmarkStart w:id="14" w:name="_Toc401115215"/>
      <w:bookmarkStart w:id="15" w:name="_Toc427932778"/>
      <w:bookmarkStart w:id="16" w:name="_Toc230519017"/>
      <w:bookmarkStart w:id="17" w:name="_Toc160918962"/>
      <w:bookmarkEnd w:id="10"/>
      <w:r w:rsidRPr="005062C8">
        <w:rPr>
          <w:rFonts w:hint="eastAsia"/>
        </w:rPr>
        <w:t>役割と責任</w:t>
      </w:r>
      <w:bookmarkEnd w:id="13"/>
      <w:bookmarkEnd w:id="14"/>
      <w:bookmarkEnd w:id="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611"/>
      </w:tblGrid>
      <w:tr w:rsidR="00362BBF" w:rsidRPr="005062C8" w:rsidTr="00847154">
        <w:tc>
          <w:tcPr>
            <w:tcW w:w="1875" w:type="dxa"/>
            <w:shd w:val="clear" w:color="auto" w:fill="C6D9F1" w:themeFill="text2" w:themeFillTint="33"/>
          </w:tcPr>
          <w:p w:rsidR="00362BBF" w:rsidRPr="009E3877" w:rsidRDefault="00362BBF" w:rsidP="00847154">
            <w:pPr>
              <w:pStyle w:val="aff4"/>
              <w:ind w:leftChars="-125" w:left="-249" w:firstLineChars="125" w:firstLine="250"/>
            </w:pPr>
            <w:r w:rsidRPr="009E3877">
              <w:rPr>
                <w:rFonts w:hint="eastAsia"/>
              </w:rPr>
              <w:t>役　割</w:t>
            </w:r>
          </w:p>
        </w:tc>
        <w:tc>
          <w:tcPr>
            <w:tcW w:w="7611" w:type="dxa"/>
            <w:shd w:val="clear" w:color="auto" w:fill="C6D9F1" w:themeFill="text2" w:themeFillTint="33"/>
          </w:tcPr>
          <w:p w:rsidR="00362BBF" w:rsidRPr="009A7412" w:rsidRDefault="00362BBF" w:rsidP="00847154">
            <w:pPr>
              <w:pStyle w:val="aff4"/>
              <w:rPr>
                <w:szCs w:val="21"/>
              </w:rPr>
            </w:pPr>
            <w:r w:rsidRPr="009A7412">
              <w:rPr>
                <w:rFonts w:hint="eastAsia"/>
                <w:szCs w:val="21"/>
              </w:rPr>
              <w:t>責　務</w:t>
            </w:r>
          </w:p>
        </w:tc>
      </w:tr>
      <w:tr w:rsidR="00362BBF" w:rsidRPr="005062C8" w:rsidTr="00847154">
        <w:tc>
          <w:tcPr>
            <w:tcW w:w="1875" w:type="dxa"/>
            <w:shd w:val="clear" w:color="auto" w:fill="auto"/>
            <w:vAlign w:val="center"/>
          </w:tcPr>
          <w:p w:rsidR="00362BBF" w:rsidRPr="008C7F08" w:rsidRDefault="00362BBF" w:rsidP="00847154">
            <w:pPr>
              <w:rPr>
                <w:rFonts w:ascii="Century"/>
              </w:rPr>
            </w:pPr>
            <w:r>
              <w:rPr>
                <w:rFonts w:ascii="Century" w:hint="eastAsia"/>
              </w:rPr>
              <w:t>医療機器等総括製造販売責任者</w:t>
            </w:r>
          </w:p>
        </w:tc>
        <w:tc>
          <w:tcPr>
            <w:tcW w:w="7611" w:type="dxa"/>
            <w:shd w:val="clear" w:color="auto" w:fill="auto"/>
          </w:tcPr>
          <w:p w:rsidR="00362BBF" w:rsidRPr="008C7F08" w:rsidRDefault="005848BC" w:rsidP="005848BC">
            <w:pPr>
              <w:pStyle w:val="a2"/>
            </w:pPr>
            <w:r>
              <w:rPr>
                <w:rFonts w:hint="eastAsia"/>
              </w:rPr>
              <w:t>安全管理責任者に</w:t>
            </w:r>
            <w:r w:rsidR="00362BBF">
              <w:rPr>
                <w:rFonts w:hint="eastAsia"/>
              </w:rPr>
              <w:t>安全確保措置の実施を指示する。</w:t>
            </w:r>
          </w:p>
        </w:tc>
      </w:tr>
      <w:tr w:rsidR="00362BBF" w:rsidRPr="005062C8" w:rsidTr="00847154">
        <w:tc>
          <w:tcPr>
            <w:tcW w:w="1875" w:type="dxa"/>
            <w:shd w:val="clear" w:color="auto" w:fill="auto"/>
            <w:vAlign w:val="center"/>
          </w:tcPr>
          <w:p w:rsidR="00362BBF" w:rsidRPr="008C7F08" w:rsidRDefault="00362BBF" w:rsidP="00847154">
            <w:r>
              <w:rPr>
                <w:rFonts w:hint="eastAsia"/>
              </w:rPr>
              <w:t>安全管理責任者</w:t>
            </w:r>
          </w:p>
        </w:tc>
        <w:tc>
          <w:tcPr>
            <w:tcW w:w="7611" w:type="dxa"/>
            <w:shd w:val="clear" w:color="auto" w:fill="auto"/>
          </w:tcPr>
          <w:p w:rsidR="00362BBF" w:rsidRDefault="00600CA5" w:rsidP="00362BBF">
            <w:pPr>
              <w:pStyle w:val="a2"/>
            </w:pPr>
            <w:r>
              <w:rPr>
                <w:rFonts w:hint="eastAsia"/>
              </w:rPr>
              <w:t>安全管理実施責任者に</w:t>
            </w:r>
            <w:r w:rsidR="00C95B4D">
              <w:rPr>
                <w:rFonts w:hint="eastAsia"/>
              </w:rPr>
              <w:t>安全確保措置の実施を指示する</w:t>
            </w:r>
            <w:r w:rsidR="00362BBF">
              <w:rPr>
                <w:rFonts w:hint="eastAsia"/>
              </w:rPr>
              <w:t>。</w:t>
            </w:r>
          </w:p>
          <w:p w:rsidR="00362BBF" w:rsidRPr="008C7F08" w:rsidRDefault="00362BBF" w:rsidP="00362BBF">
            <w:pPr>
              <w:pStyle w:val="a2"/>
            </w:pPr>
            <w:r>
              <w:rPr>
                <w:rFonts w:hint="eastAsia"/>
              </w:rPr>
              <w:t>安全確保措置の記録を保管する。</w:t>
            </w:r>
          </w:p>
        </w:tc>
      </w:tr>
      <w:tr w:rsidR="002124D8" w:rsidRPr="005062C8" w:rsidTr="00847154">
        <w:tc>
          <w:tcPr>
            <w:tcW w:w="1875" w:type="dxa"/>
            <w:shd w:val="clear" w:color="auto" w:fill="auto"/>
            <w:vAlign w:val="center"/>
          </w:tcPr>
          <w:p w:rsidR="002124D8" w:rsidRDefault="002124D8" w:rsidP="00847154">
            <w:r>
              <w:rPr>
                <w:rFonts w:hint="eastAsia"/>
              </w:rPr>
              <w:t>安全管理実施責任者</w:t>
            </w:r>
          </w:p>
        </w:tc>
        <w:tc>
          <w:tcPr>
            <w:tcW w:w="7611" w:type="dxa"/>
            <w:shd w:val="clear" w:color="auto" w:fill="auto"/>
          </w:tcPr>
          <w:p w:rsidR="002124D8" w:rsidRDefault="002124D8" w:rsidP="002124D8">
            <w:pPr>
              <w:pStyle w:val="a2"/>
            </w:pPr>
            <w:r>
              <w:rPr>
                <w:rFonts w:hint="eastAsia"/>
              </w:rPr>
              <w:t>安全確保措置を実施する。</w:t>
            </w:r>
          </w:p>
          <w:p w:rsidR="002124D8" w:rsidRDefault="002124D8" w:rsidP="00FF039D">
            <w:pPr>
              <w:pStyle w:val="a2"/>
            </w:pPr>
            <w:r w:rsidRPr="004D0CE8">
              <w:rPr>
                <w:rFonts w:hint="eastAsia"/>
              </w:rPr>
              <w:t>「安全確保措置実施報告書</w:t>
            </w:r>
            <w:r w:rsidR="00104D87">
              <w:rPr>
                <w:rFonts w:hint="eastAsia"/>
              </w:rPr>
              <w:t>」</w:t>
            </w:r>
            <w:r w:rsidRPr="004D0CE8">
              <w:rPr>
                <w:rFonts w:hint="eastAsia"/>
              </w:rPr>
              <w:t>（様式</w:t>
            </w:r>
            <w:r w:rsidR="00FF039D" w:rsidRPr="00FF039D">
              <w:t>MD-GVP-F303</w:t>
            </w:r>
            <w:r w:rsidR="00104D87">
              <w:rPr>
                <w:rFonts w:hint="eastAsia"/>
              </w:rPr>
              <w:t>）</w:t>
            </w:r>
            <w:r>
              <w:rPr>
                <w:rFonts w:hint="eastAsia"/>
              </w:rPr>
              <w:t>を作成し、安全確保措置実施の結果を安全管理責任者に報告する。</w:t>
            </w:r>
          </w:p>
        </w:tc>
      </w:tr>
      <w:tr w:rsidR="00362BBF" w:rsidRPr="005062C8" w:rsidTr="00847154">
        <w:tc>
          <w:tcPr>
            <w:tcW w:w="1875" w:type="dxa"/>
            <w:shd w:val="clear" w:color="auto" w:fill="auto"/>
            <w:vAlign w:val="center"/>
          </w:tcPr>
          <w:p w:rsidR="00362BBF" w:rsidRDefault="00362BBF" w:rsidP="00847154">
            <w:r>
              <w:rPr>
                <w:rFonts w:hint="eastAsia"/>
              </w:rPr>
              <w:t>国内品質業務運営責任者</w:t>
            </w:r>
          </w:p>
        </w:tc>
        <w:tc>
          <w:tcPr>
            <w:tcW w:w="7611" w:type="dxa"/>
            <w:shd w:val="clear" w:color="auto" w:fill="auto"/>
          </w:tcPr>
          <w:p w:rsidR="00362BBF" w:rsidRDefault="00362BBF" w:rsidP="00E2565F">
            <w:pPr>
              <w:pStyle w:val="a2"/>
            </w:pPr>
            <w:r>
              <w:rPr>
                <w:rFonts w:hint="eastAsia"/>
              </w:rPr>
              <w:t>安全確保措置として製品の回収を行う場合には、「回収規程」（</w:t>
            </w:r>
            <w:r>
              <w:rPr>
                <w:rFonts w:hint="eastAsia"/>
              </w:rPr>
              <w:t>MD-QMS-K15</w:t>
            </w:r>
            <w:r>
              <w:rPr>
                <w:rFonts w:hint="eastAsia"/>
              </w:rPr>
              <w:t>）に従って回収を行う。</w:t>
            </w:r>
          </w:p>
        </w:tc>
      </w:tr>
    </w:tbl>
    <w:p w:rsidR="005068D7" w:rsidRDefault="005068D7" w:rsidP="005068D7">
      <w:pPr>
        <w:pStyle w:val="12"/>
        <w:spacing w:line="240" w:lineRule="auto"/>
      </w:pPr>
      <w:bookmarkStart w:id="18" w:name="_Toc427932779"/>
      <w:bookmarkStart w:id="19" w:name="_Toc230519018"/>
      <w:bookmarkStart w:id="20" w:name="_Toc160918963"/>
      <w:bookmarkEnd w:id="16"/>
      <w:bookmarkEnd w:id="17"/>
      <w:r>
        <w:rPr>
          <w:rFonts w:hint="eastAsia"/>
        </w:rPr>
        <w:t>安全確保措置の決定</w:t>
      </w:r>
      <w:bookmarkEnd w:id="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5068D7" w:rsidRPr="005062C8" w:rsidTr="005932AC">
        <w:trPr>
          <w:tblHeader/>
        </w:trPr>
        <w:tc>
          <w:tcPr>
            <w:tcW w:w="1871" w:type="dxa"/>
            <w:shd w:val="clear" w:color="auto" w:fill="C6D9F1" w:themeFill="text2" w:themeFillTint="33"/>
            <w:vAlign w:val="center"/>
          </w:tcPr>
          <w:p w:rsidR="005068D7" w:rsidRPr="009E3877" w:rsidRDefault="005068D7" w:rsidP="005932AC">
            <w:pPr>
              <w:pStyle w:val="aff4"/>
            </w:pPr>
            <w:r w:rsidRPr="009E3877">
              <w:t>実施者</w:t>
            </w:r>
          </w:p>
        </w:tc>
        <w:tc>
          <w:tcPr>
            <w:tcW w:w="4968" w:type="dxa"/>
            <w:shd w:val="clear" w:color="auto" w:fill="C6D9F1" w:themeFill="text2" w:themeFillTint="33"/>
            <w:vAlign w:val="center"/>
          </w:tcPr>
          <w:p w:rsidR="005068D7" w:rsidRPr="009E3877" w:rsidRDefault="005068D7" w:rsidP="005932AC">
            <w:pPr>
              <w:pStyle w:val="aff4"/>
            </w:pPr>
            <w:r w:rsidRPr="009E3877">
              <w:t>実施内容</w:t>
            </w:r>
          </w:p>
        </w:tc>
        <w:tc>
          <w:tcPr>
            <w:tcW w:w="2647" w:type="dxa"/>
            <w:shd w:val="clear" w:color="auto" w:fill="C6D9F1" w:themeFill="text2" w:themeFillTint="33"/>
            <w:vAlign w:val="center"/>
          </w:tcPr>
          <w:p w:rsidR="005068D7" w:rsidRPr="009E3877" w:rsidRDefault="005068D7" w:rsidP="005932AC">
            <w:pPr>
              <w:pStyle w:val="aff4"/>
            </w:pPr>
            <w:r w:rsidRPr="009E3877">
              <w:rPr>
                <w:rFonts w:hint="eastAsia"/>
              </w:rPr>
              <w:t>留意事項</w:t>
            </w:r>
          </w:p>
        </w:tc>
      </w:tr>
      <w:tr w:rsidR="005068D7" w:rsidRPr="005062C8" w:rsidTr="005932AC">
        <w:tc>
          <w:tcPr>
            <w:tcW w:w="1871" w:type="dxa"/>
            <w:vAlign w:val="center"/>
          </w:tcPr>
          <w:p w:rsidR="005068D7" w:rsidRPr="008C7F08" w:rsidRDefault="005068D7" w:rsidP="005932AC">
            <w:r>
              <w:rPr>
                <w:rFonts w:hint="eastAsia"/>
              </w:rPr>
              <w:t>医療機器等総括製造販売責任者</w:t>
            </w:r>
          </w:p>
        </w:tc>
        <w:tc>
          <w:tcPr>
            <w:tcW w:w="4968" w:type="dxa"/>
          </w:tcPr>
          <w:p w:rsidR="005068D7" w:rsidRPr="008C7F08" w:rsidRDefault="005068D7" w:rsidP="00387FBA">
            <w:pPr>
              <w:jc w:val="left"/>
              <w:rPr>
                <w:rFonts w:ascii="Century"/>
              </w:rPr>
            </w:pPr>
            <w:r>
              <w:rPr>
                <w:rFonts w:hint="eastAsia"/>
              </w:rPr>
              <w:t>安全管理責任者より報告された「安全確保措置案報告書</w:t>
            </w:r>
            <w:r w:rsidR="00104D87">
              <w:rPr>
                <w:rFonts w:hint="eastAsia"/>
              </w:rPr>
              <w:t>」</w:t>
            </w:r>
            <w:r>
              <w:rPr>
                <w:rFonts w:hint="eastAsia"/>
              </w:rPr>
              <w:t>（様式</w:t>
            </w:r>
            <w:r w:rsidR="00104D87">
              <w:t>MD-GVP-F</w:t>
            </w:r>
            <w:r w:rsidR="00104D87">
              <w:rPr>
                <w:rFonts w:hint="eastAsia"/>
              </w:rPr>
              <w:t>2</w:t>
            </w:r>
            <w:r w:rsidR="00B23FB5" w:rsidRPr="00B23FB5">
              <w:t>0</w:t>
            </w:r>
            <w:r w:rsidR="00104D87">
              <w:rPr>
                <w:rFonts w:hint="eastAsia"/>
              </w:rPr>
              <w:t>2</w:t>
            </w:r>
            <w:r w:rsidR="00104D87">
              <w:rPr>
                <w:rFonts w:hint="eastAsia"/>
              </w:rPr>
              <w:t>）</w:t>
            </w:r>
            <w:r>
              <w:rPr>
                <w:rFonts w:hint="eastAsia"/>
              </w:rPr>
              <w:t>を検討し、必要に応じ、廃棄、回収、販売の停止、添付文書の改訂、販売業者等への情報の提供又は法令に基づく</w:t>
            </w:r>
            <w:r w:rsidR="00AF669B">
              <w:rPr>
                <w:rFonts w:hint="eastAsia"/>
              </w:rPr>
              <w:t>PMDA</w:t>
            </w:r>
            <w:r>
              <w:rPr>
                <w:rFonts w:hint="eastAsia"/>
              </w:rPr>
              <w:t>への報告その他の安全確保措置を決定する。</w:t>
            </w:r>
          </w:p>
        </w:tc>
        <w:tc>
          <w:tcPr>
            <w:tcW w:w="2647" w:type="dxa"/>
          </w:tcPr>
          <w:p w:rsidR="005068D7" w:rsidRPr="008C7F08" w:rsidRDefault="005068D7" w:rsidP="005932AC">
            <w:pPr>
              <w:pStyle w:val="a2"/>
            </w:pPr>
          </w:p>
        </w:tc>
      </w:tr>
      <w:tr w:rsidR="0092410B" w:rsidRPr="005062C8" w:rsidTr="005932AC">
        <w:tc>
          <w:tcPr>
            <w:tcW w:w="1871" w:type="dxa"/>
            <w:vAlign w:val="center"/>
          </w:tcPr>
          <w:p w:rsidR="0092410B" w:rsidRPr="008C7F08" w:rsidRDefault="0092410B" w:rsidP="0092410B">
            <w:r>
              <w:rPr>
                <w:rFonts w:hint="eastAsia"/>
              </w:rPr>
              <w:t>医療機器等総括製造販売責任者</w:t>
            </w:r>
          </w:p>
        </w:tc>
        <w:tc>
          <w:tcPr>
            <w:tcW w:w="4968" w:type="dxa"/>
          </w:tcPr>
          <w:p w:rsidR="0092410B" w:rsidRDefault="0092410B" w:rsidP="0092410B">
            <w:pPr>
              <w:jc w:val="left"/>
            </w:pPr>
            <w:r>
              <w:rPr>
                <w:rFonts w:hint="eastAsia"/>
              </w:rPr>
              <w:t>「安全確保措置実施指図書」（様式</w:t>
            </w:r>
            <w:r>
              <w:t>MD-GVP-F30</w:t>
            </w:r>
            <w:r>
              <w:rPr>
                <w:rFonts w:hint="eastAsia"/>
              </w:rPr>
              <w:t>1</w:t>
            </w:r>
            <w:r>
              <w:rPr>
                <w:rFonts w:hint="eastAsia"/>
              </w:rPr>
              <w:t>）を用いて安全管理責任者へ安全確保措置の実施を指示する。</w:t>
            </w:r>
          </w:p>
        </w:tc>
        <w:tc>
          <w:tcPr>
            <w:tcW w:w="2647" w:type="dxa"/>
          </w:tcPr>
          <w:p w:rsidR="0092410B" w:rsidRPr="008C7F08" w:rsidRDefault="0092410B" w:rsidP="0092410B">
            <w:pPr>
              <w:pStyle w:val="a2"/>
            </w:pPr>
          </w:p>
        </w:tc>
      </w:tr>
    </w:tbl>
    <w:p w:rsidR="00E11981" w:rsidRDefault="00E11981" w:rsidP="00E11981">
      <w:pPr>
        <w:pStyle w:val="12"/>
        <w:spacing w:line="240" w:lineRule="auto"/>
      </w:pPr>
      <w:bookmarkStart w:id="21" w:name="_Toc427932780"/>
      <w:r>
        <w:rPr>
          <w:rFonts w:hint="eastAsia"/>
        </w:rPr>
        <w:t>安全確保措置の実施</w:t>
      </w:r>
      <w:bookmarkEnd w:id="19"/>
      <w:bookmarkEnd w:id="20"/>
      <w:bookmarkEnd w:id="2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E6576A" w:rsidRPr="005062C8" w:rsidTr="00847154">
        <w:trPr>
          <w:tblHeader/>
        </w:trPr>
        <w:tc>
          <w:tcPr>
            <w:tcW w:w="1871" w:type="dxa"/>
            <w:shd w:val="clear" w:color="auto" w:fill="C6D9F1" w:themeFill="text2" w:themeFillTint="33"/>
            <w:vAlign w:val="center"/>
          </w:tcPr>
          <w:p w:rsidR="00E6576A" w:rsidRPr="009E3877" w:rsidRDefault="00E6576A" w:rsidP="00847154">
            <w:pPr>
              <w:pStyle w:val="aff4"/>
            </w:pPr>
            <w:r w:rsidRPr="009E3877">
              <w:t>実施者</w:t>
            </w:r>
          </w:p>
        </w:tc>
        <w:tc>
          <w:tcPr>
            <w:tcW w:w="4968" w:type="dxa"/>
            <w:shd w:val="clear" w:color="auto" w:fill="C6D9F1" w:themeFill="text2" w:themeFillTint="33"/>
            <w:vAlign w:val="center"/>
          </w:tcPr>
          <w:p w:rsidR="00E6576A" w:rsidRPr="009E3877" w:rsidRDefault="00E6576A" w:rsidP="00847154">
            <w:pPr>
              <w:pStyle w:val="aff4"/>
            </w:pPr>
            <w:r w:rsidRPr="009E3877">
              <w:t>実施内容</w:t>
            </w:r>
          </w:p>
        </w:tc>
        <w:tc>
          <w:tcPr>
            <w:tcW w:w="2647" w:type="dxa"/>
            <w:shd w:val="clear" w:color="auto" w:fill="C6D9F1" w:themeFill="text2" w:themeFillTint="33"/>
            <w:vAlign w:val="center"/>
          </w:tcPr>
          <w:p w:rsidR="00E6576A" w:rsidRPr="009E3877" w:rsidRDefault="00E6576A" w:rsidP="00847154">
            <w:pPr>
              <w:pStyle w:val="aff4"/>
            </w:pPr>
            <w:r w:rsidRPr="009E3877">
              <w:rPr>
                <w:rFonts w:hint="eastAsia"/>
              </w:rPr>
              <w:t>留意事項</w:t>
            </w:r>
          </w:p>
        </w:tc>
      </w:tr>
      <w:tr w:rsidR="00E6576A" w:rsidRPr="005062C8" w:rsidTr="00847154">
        <w:tc>
          <w:tcPr>
            <w:tcW w:w="1871" w:type="dxa"/>
            <w:vAlign w:val="center"/>
          </w:tcPr>
          <w:p w:rsidR="00E6576A" w:rsidRPr="008C7F08" w:rsidRDefault="00E6576A" w:rsidP="00847154">
            <w:r>
              <w:rPr>
                <w:rFonts w:hint="eastAsia"/>
              </w:rPr>
              <w:lastRenderedPageBreak/>
              <w:t>安全管理責任者</w:t>
            </w:r>
          </w:p>
        </w:tc>
        <w:tc>
          <w:tcPr>
            <w:tcW w:w="4968" w:type="dxa"/>
          </w:tcPr>
          <w:p w:rsidR="00E6576A" w:rsidRPr="008C7F08" w:rsidRDefault="00E6576A" w:rsidP="00C80945">
            <w:pPr>
              <w:jc w:val="left"/>
              <w:rPr>
                <w:rFonts w:ascii="Century"/>
              </w:rPr>
            </w:pPr>
            <w:r>
              <w:rPr>
                <w:rFonts w:hint="eastAsia"/>
              </w:rPr>
              <w:t>「安全確保措置実施指図書</w:t>
            </w:r>
            <w:r w:rsidR="0092410B">
              <w:rPr>
                <w:rFonts w:hint="eastAsia"/>
              </w:rPr>
              <w:t>」</w:t>
            </w:r>
            <w:r>
              <w:rPr>
                <w:rFonts w:hint="eastAsia"/>
              </w:rPr>
              <w:t>（様式</w:t>
            </w:r>
            <w:r w:rsidR="00C80945">
              <w:t>MD-GVP-F30</w:t>
            </w:r>
            <w:r w:rsidR="00C80945">
              <w:rPr>
                <w:rFonts w:hint="eastAsia"/>
              </w:rPr>
              <w:t>1</w:t>
            </w:r>
            <w:r>
              <w:rPr>
                <w:rFonts w:hint="eastAsia"/>
              </w:rPr>
              <w:t>）に従い、</w:t>
            </w:r>
            <w:r w:rsidR="00C80945">
              <w:rPr>
                <w:rFonts w:hint="eastAsia"/>
              </w:rPr>
              <w:t>「安全管理実施責任者への安全確保措置実施指図書」（様式</w:t>
            </w:r>
            <w:r w:rsidR="00C80945">
              <w:t>MD-GVP-F30</w:t>
            </w:r>
            <w:r w:rsidR="00C80945">
              <w:rPr>
                <w:rFonts w:hint="eastAsia"/>
              </w:rPr>
              <w:t>2</w:t>
            </w:r>
            <w:r w:rsidR="00C80945">
              <w:rPr>
                <w:rFonts w:hint="eastAsia"/>
              </w:rPr>
              <w:t>）</w:t>
            </w:r>
            <w:r w:rsidR="00FD07CB">
              <w:rPr>
                <w:rFonts w:hint="eastAsia"/>
              </w:rPr>
              <w:t>を用いて</w:t>
            </w:r>
            <w:r w:rsidR="00754DD4">
              <w:rPr>
                <w:rFonts w:hint="eastAsia"/>
              </w:rPr>
              <w:t>、</w:t>
            </w:r>
            <w:r>
              <w:rPr>
                <w:rFonts w:hint="eastAsia"/>
              </w:rPr>
              <w:t>該当部門の安全管理実施責任者に安全確保措置の実施を指示する。</w:t>
            </w:r>
          </w:p>
        </w:tc>
        <w:tc>
          <w:tcPr>
            <w:tcW w:w="2647" w:type="dxa"/>
          </w:tcPr>
          <w:p w:rsidR="00E6576A" w:rsidRPr="008C7F08" w:rsidRDefault="00E6576A" w:rsidP="00847154">
            <w:pPr>
              <w:pStyle w:val="a2"/>
            </w:pPr>
          </w:p>
        </w:tc>
      </w:tr>
      <w:tr w:rsidR="00E6576A" w:rsidRPr="005062C8" w:rsidTr="00847154">
        <w:tc>
          <w:tcPr>
            <w:tcW w:w="1871" w:type="dxa"/>
            <w:vAlign w:val="center"/>
          </w:tcPr>
          <w:p w:rsidR="00E6576A" w:rsidRDefault="002124D8" w:rsidP="00847154">
            <w:r>
              <w:rPr>
                <w:rFonts w:hint="eastAsia"/>
              </w:rPr>
              <w:t>安全管理実施責任者</w:t>
            </w:r>
          </w:p>
        </w:tc>
        <w:tc>
          <w:tcPr>
            <w:tcW w:w="4968" w:type="dxa"/>
          </w:tcPr>
          <w:p w:rsidR="00E6576A" w:rsidRPr="002829A7" w:rsidRDefault="00E6576A" w:rsidP="00847154">
            <w:pPr>
              <w:jc w:val="left"/>
              <w:rPr>
                <w:rFonts w:eastAsiaTheme="minorEastAsia"/>
              </w:rPr>
            </w:pPr>
            <w:r>
              <w:rPr>
                <w:rFonts w:hint="eastAsia"/>
              </w:rPr>
              <w:t>指示を受けた当該安全管理実施責任者は</w:t>
            </w:r>
            <w:r w:rsidR="00754DD4">
              <w:rPr>
                <w:rFonts w:hint="eastAsia"/>
              </w:rPr>
              <w:t>「安全管理実施責任者への安全確保措置実施指図書」（様式</w:t>
            </w:r>
            <w:r w:rsidR="00754DD4">
              <w:t>MD-GVP-F30</w:t>
            </w:r>
            <w:r w:rsidR="00754DD4">
              <w:rPr>
                <w:rFonts w:hint="eastAsia"/>
              </w:rPr>
              <w:t>2</w:t>
            </w:r>
            <w:r w:rsidR="00754DD4">
              <w:rPr>
                <w:rFonts w:hint="eastAsia"/>
              </w:rPr>
              <w:t>）に従い、</w:t>
            </w:r>
            <w:r>
              <w:rPr>
                <w:rFonts w:hint="eastAsia"/>
              </w:rPr>
              <w:t>適切に安全確保措置を実施する。</w:t>
            </w:r>
          </w:p>
        </w:tc>
        <w:tc>
          <w:tcPr>
            <w:tcW w:w="2647" w:type="dxa"/>
          </w:tcPr>
          <w:p w:rsidR="00E6576A" w:rsidRDefault="00E6576A" w:rsidP="00847154">
            <w:pPr>
              <w:pStyle w:val="a2"/>
            </w:pPr>
            <w:r>
              <w:rPr>
                <w:rFonts w:hint="eastAsia"/>
              </w:rPr>
              <w:t>必要に応じて実施状況を確認すること。</w:t>
            </w:r>
          </w:p>
          <w:p w:rsidR="001D0116" w:rsidRDefault="001D0116" w:rsidP="00847154">
            <w:pPr>
              <w:pStyle w:val="a2"/>
            </w:pPr>
            <w:r>
              <w:rPr>
                <w:rFonts w:hint="eastAsia"/>
              </w:rPr>
              <w:t>安全確保措置として</w:t>
            </w:r>
            <w:r>
              <w:rPr>
                <w:rFonts w:hint="eastAsia"/>
              </w:rPr>
              <w:t>PMDA</w:t>
            </w:r>
            <w:r>
              <w:rPr>
                <w:rFonts w:hint="eastAsia"/>
              </w:rPr>
              <w:t>への報告を行う場合は「</w:t>
            </w:r>
            <w:r w:rsidR="00543AE7">
              <w:fldChar w:fldCharType="begin"/>
            </w:r>
            <w:r w:rsidR="00543AE7">
              <w:instrText xml:space="preserve"> </w:instrText>
            </w:r>
            <w:r w:rsidR="00543AE7">
              <w:rPr>
                <w:rFonts w:hint="eastAsia"/>
              </w:rPr>
              <w:instrText>REF _Ref427844253 \r \h</w:instrText>
            </w:r>
            <w:r w:rsidR="00543AE7">
              <w:instrText xml:space="preserve"> </w:instrText>
            </w:r>
            <w:r w:rsidR="00543AE7">
              <w:fldChar w:fldCharType="separate"/>
            </w:r>
            <w:r w:rsidR="00AE225F">
              <w:t xml:space="preserve">6.1 </w:t>
            </w:r>
            <w:r w:rsidR="00543AE7">
              <w:fldChar w:fldCharType="end"/>
            </w:r>
            <w:r w:rsidR="00543AE7">
              <w:fldChar w:fldCharType="begin"/>
            </w:r>
            <w:r w:rsidR="00543AE7">
              <w:instrText xml:space="preserve"> REF _Ref427844258 \h </w:instrText>
            </w:r>
            <w:r w:rsidR="00543AE7">
              <w:fldChar w:fldCharType="separate"/>
            </w:r>
            <w:r w:rsidR="00AE225F" w:rsidRPr="002829A7">
              <w:rPr>
                <w:rFonts w:eastAsiaTheme="minorEastAsia"/>
              </w:rPr>
              <w:t>薬機等法第</w:t>
            </w:r>
            <w:r w:rsidR="00AE225F" w:rsidRPr="002829A7">
              <w:rPr>
                <w:rFonts w:eastAsiaTheme="minorEastAsia"/>
              </w:rPr>
              <w:t>68</w:t>
            </w:r>
            <w:r w:rsidR="00AE225F" w:rsidRPr="002829A7">
              <w:rPr>
                <w:rFonts w:eastAsiaTheme="minorEastAsia"/>
              </w:rPr>
              <w:t>条の</w:t>
            </w:r>
            <w:r w:rsidR="00AE225F" w:rsidRPr="002829A7">
              <w:rPr>
                <w:rFonts w:eastAsiaTheme="minorEastAsia"/>
              </w:rPr>
              <w:t>10</w:t>
            </w:r>
            <w:r w:rsidR="00AE225F">
              <w:rPr>
                <w:rFonts w:hint="eastAsia"/>
              </w:rPr>
              <w:t>および同施行規則第</w:t>
            </w:r>
            <w:r w:rsidR="00AE225F">
              <w:t>228</w:t>
            </w:r>
            <w:r w:rsidR="00AE225F">
              <w:rPr>
                <w:rFonts w:hint="eastAsia"/>
              </w:rPr>
              <w:t>条の</w:t>
            </w:r>
            <w:r w:rsidR="00AE225F">
              <w:t>20</w:t>
            </w:r>
            <w:r w:rsidR="00AE225F">
              <w:rPr>
                <w:rFonts w:hint="eastAsia"/>
              </w:rPr>
              <w:t>第</w:t>
            </w:r>
            <w:r w:rsidR="00AE225F">
              <w:t>2</w:t>
            </w:r>
            <w:r w:rsidR="00AE225F">
              <w:rPr>
                <w:rFonts w:hint="eastAsia"/>
              </w:rPr>
              <w:t>項の規定並びに通知等に基づく報告</w:t>
            </w:r>
            <w:r w:rsidR="00AE225F">
              <w:rPr>
                <w:rFonts w:hAnsi="ＭＳ 明朝" w:hint="eastAsia"/>
                <w:szCs w:val="21"/>
              </w:rPr>
              <w:t>の</w:t>
            </w:r>
            <w:r w:rsidR="00AE225F">
              <w:rPr>
                <w:rFonts w:hint="eastAsia"/>
              </w:rPr>
              <w:t>場合</w:t>
            </w:r>
            <w:r w:rsidR="00543AE7">
              <w:fldChar w:fldCharType="end"/>
            </w:r>
            <w:r>
              <w:rPr>
                <w:rFonts w:hint="eastAsia"/>
              </w:rPr>
              <w:t>」に</w:t>
            </w:r>
            <w:r w:rsidR="00543AE7">
              <w:rPr>
                <w:rFonts w:hint="eastAsia"/>
              </w:rPr>
              <w:t>も</w:t>
            </w:r>
            <w:r>
              <w:rPr>
                <w:rFonts w:hint="eastAsia"/>
              </w:rPr>
              <w:t>従うこと。</w:t>
            </w:r>
          </w:p>
          <w:p w:rsidR="001D0116" w:rsidRPr="008C7F08" w:rsidRDefault="001D0116" w:rsidP="00543AE7">
            <w:pPr>
              <w:pStyle w:val="a2"/>
            </w:pPr>
            <w:r>
              <w:rPr>
                <w:rFonts w:hint="eastAsia"/>
              </w:rPr>
              <w:t>安全確保措置として製造販売停止、製品の回収・廃棄を行う場合は「</w:t>
            </w:r>
            <w:r w:rsidR="00543AE7">
              <w:fldChar w:fldCharType="begin"/>
            </w:r>
            <w:r w:rsidR="00543AE7">
              <w:instrText xml:space="preserve"> </w:instrText>
            </w:r>
            <w:r w:rsidR="00543AE7">
              <w:rPr>
                <w:rFonts w:hint="eastAsia"/>
              </w:rPr>
              <w:instrText>REF _Ref427844282 \r \h</w:instrText>
            </w:r>
            <w:r w:rsidR="00543AE7">
              <w:instrText xml:space="preserve"> </w:instrText>
            </w:r>
            <w:r w:rsidR="00543AE7">
              <w:fldChar w:fldCharType="separate"/>
            </w:r>
            <w:r w:rsidR="00AE225F">
              <w:t xml:space="preserve">6.2 </w:t>
            </w:r>
            <w:r w:rsidR="00543AE7">
              <w:fldChar w:fldCharType="end"/>
            </w:r>
            <w:r w:rsidR="00543AE7">
              <w:fldChar w:fldCharType="begin"/>
            </w:r>
            <w:r w:rsidR="00543AE7">
              <w:instrText xml:space="preserve"> REF _Ref427844286 \h </w:instrText>
            </w:r>
            <w:r w:rsidR="00543AE7">
              <w:fldChar w:fldCharType="separate"/>
            </w:r>
            <w:r w:rsidR="00AE225F">
              <w:rPr>
                <w:rFonts w:hint="eastAsia"/>
              </w:rPr>
              <w:t>製造販売停止、製品の回収・廃棄の場合</w:t>
            </w:r>
            <w:r w:rsidR="00543AE7">
              <w:fldChar w:fldCharType="end"/>
            </w:r>
            <w:r>
              <w:rPr>
                <w:rFonts w:hint="eastAsia"/>
              </w:rPr>
              <w:t>」に</w:t>
            </w:r>
            <w:r w:rsidR="00543AE7">
              <w:rPr>
                <w:rFonts w:hint="eastAsia"/>
              </w:rPr>
              <w:t>も</w:t>
            </w:r>
            <w:r>
              <w:rPr>
                <w:rFonts w:hint="eastAsia"/>
              </w:rPr>
              <w:t>従うこと。</w:t>
            </w:r>
          </w:p>
        </w:tc>
      </w:tr>
      <w:tr w:rsidR="00E6576A" w:rsidRPr="005062C8" w:rsidTr="00847154">
        <w:tc>
          <w:tcPr>
            <w:tcW w:w="1871" w:type="dxa"/>
            <w:vAlign w:val="center"/>
          </w:tcPr>
          <w:p w:rsidR="00E6576A" w:rsidRDefault="00E6576A" w:rsidP="00847154">
            <w:r>
              <w:rPr>
                <w:rFonts w:hint="eastAsia"/>
              </w:rPr>
              <w:t>安全管理実施責任者</w:t>
            </w:r>
          </w:p>
        </w:tc>
        <w:tc>
          <w:tcPr>
            <w:tcW w:w="4968" w:type="dxa"/>
          </w:tcPr>
          <w:p w:rsidR="00E6576A" w:rsidRDefault="00E6576A" w:rsidP="00847154">
            <w:pPr>
              <w:jc w:val="left"/>
            </w:pPr>
            <w:r>
              <w:rPr>
                <w:rFonts w:hint="eastAsia"/>
              </w:rPr>
              <w:t>指示を受けた</w:t>
            </w:r>
            <w:r w:rsidRPr="004D0CE8">
              <w:rPr>
                <w:rFonts w:hint="eastAsia"/>
              </w:rPr>
              <w:t>当該安全管理実施責任者は、実施後速やかに安全管理責任者に結果を「安全確保措置実施報告書</w:t>
            </w:r>
            <w:r w:rsidR="00244F9A">
              <w:rPr>
                <w:rFonts w:hint="eastAsia"/>
              </w:rPr>
              <w:t>」</w:t>
            </w:r>
            <w:r w:rsidRPr="004D0CE8">
              <w:rPr>
                <w:rFonts w:hint="eastAsia"/>
              </w:rPr>
              <w:t>（</w:t>
            </w:r>
            <w:r w:rsidR="00B23FB5">
              <w:rPr>
                <w:rFonts w:hint="eastAsia"/>
              </w:rPr>
              <w:t>様式</w:t>
            </w:r>
            <w:r w:rsidR="00B23FB5">
              <w:rPr>
                <w:rFonts w:hint="eastAsia"/>
              </w:rPr>
              <w:t xml:space="preserve">MD-GVP-F303 </w:t>
            </w:r>
            <w:r w:rsidR="00244F9A">
              <w:rPr>
                <w:rFonts w:hint="eastAsia"/>
              </w:rPr>
              <w:t>）</w:t>
            </w:r>
            <w:r w:rsidRPr="004D0CE8">
              <w:rPr>
                <w:rFonts w:hint="eastAsia"/>
              </w:rPr>
              <w:t>に</w:t>
            </w:r>
            <w:r>
              <w:rPr>
                <w:rFonts w:hint="eastAsia"/>
              </w:rPr>
              <w:t>て報告する。</w:t>
            </w:r>
          </w:p>
        </w:tc>
        <w:tc>
          <w:tcPr>
            <w:tcW w:w="2647" w:type="dxa"/>
          </w:tcPr>
          <w:p w:rsidR="00E6576A" w:rsidRDefault="00E6576A" w:rsidP="00847154">
            <w:pPr>
              <w:pStyle w:val="a2"/>
            </w:pPr>
          </w:p>
        </w:tc>
      </w:tr>
      <w:tr w:rsidR="00E6576A" w:rsidRPr="005062C8" w:rsidTr="00847154">
        <w:tc>
          <w:tcPr>
            <w:tcW w:w="1871" w:type="dxa"/>
            <w:vAlign w:val="center"/>
          </w:tcPr>
          <w:p w:rsidR="00E6576A" w:rsidRDefault="00E6576A" w:rsidP="00847154">
            <w:r>
              <w:rPr>
                <w:rFonts w:hint="eastAsia"/>
              </w:rPr>
              <w:t>安全管理責任者</w:t>
            </w:r>
          </w:p>
        </w:tc>
        <w:tc>
          <w:tcPr>
            <w:tcW w:w="4968" w:type="dxa"/>
          </w:tcPr>
          <w:p w:rsidR="00E6576A" w:rsidRPr="00452DB6" w:rsidRDefault="00E6576A" w:rsidP="001464A3">
            <w:r w:rsidRPr="00452DB6">
              <w:rPr>
                <w:rFonts w:hint="eastAsia"/>
              </w:rPr>
              <w:t>当該安全管理実施責任者からの「安全確保措置実施報</w:t>
            </w:r>
            <w:r w:rsidRPr="00452DB6">
              <w:rPr>
                <w:rStyle w:val="ad"/>
                <w:rFonts w:hint="eastAsia"/>
                <w:sz w:val="20"/>
                <w:szCs w:val="20"/>
              </w:rPr>
              <w:t>告書</w:t>
            </w:r>
            <w:r w:rsidR="001464A3">
              <w:rPr>
                <w:rStyle w:val="ad"/>
                <w:rFonts w:hint="eastAsia"/>
                <w:sz w:val="20"/>
                <w:szCs w:val="20"/>
              </w:rPr>
              <w:t>」</w:t>
            </w:r>
            <w:r w:rsidRPr="00452DB6">
              <w:rPr>
                <w:rStyle w:val="ad"/>
                <w:rFonts w:hint="eastAsia"/>
                <w:sz w:val="20"/>
                <w:szCs w:val="20"/>
              </w:rPr>
              <w:t>（</w:t>
            </w:r>
            <w:r w:rsidR="00B23FB5">
              <w:rPr>
                <w:rStyle w:val="ad"/>
                <w:rFonts w:hint="eastAsia"/>
                <w:sz w:val="20"/>
                <w:szCs w:val="20"/>
              </w:rPr>
              <w:t>様式</w:t>
            </w:r>
            <w:r w:rsidR="007B065D">
              <w:rPr>
                <w:rStyle w:val="ad"/>
                <w:rFonts w:hint="eastAsia"/>
                <w:sz w:val="20"/>
                <w:szCs w:val="20"/>
              </w:rPr>
              <w:t>MD-GVP-F303</w:t>
            </w:r>
            <w:r w:rsidRPr="00452DB6">
              <w:rPr>
                <w:rStyle w:val="ad"/>
                <w:rFonts w:hint="eastAsia"/>
                <w:sz w:val="20"/>
                <w:szCs w:val="20"/>
              </w:rPr>
              <w:t>）</w:t>
            </w:r>
            <w:r w:rsidRPr="00452DB6">
              <w:rPr>
                <w:rFonts w:hint="eastAsia"/>
              </w:rPr>
              <w:t>の内容を確認し、</w:t>
            </w:r>
            <w:r w:rsidR="001464A3">
              <w:rPr>
                <w:rFonts w:hint="eastAsia"/>
              </w:rPr>
              <w:t>医療機器等</w:t>
            </w:r>
            <w:r w:rsidRPr="00452DB6">
              <w:rPr>
                <w:rFonts w:hint="eastAsia"/>
              </w:rPr>
              <w:t>総括製造販売責任者に報告する。</w:t>
            </w:r>
          </w:p>
        </w:tc>
        <w:tc>
          <w:tcPr>
            <w:tcW w:w="2647" w:type="dxa"/>
          </w:tcPr>
          <w:p w:rsidR="00E6576A" w:rsidRDefault="00E6576A" w:rsidP="00847154">
            <w:pPr>
              <w:pStyle w:val="a2"/>
            </w:pPr>
            <w:r>
              <w:rPr>
                <w:rFonts w:hint="eastAsia"/>
              </w:rPr>
              <w:t>必要に応じて</w:t>
            </w:r>
            <w:r w:rsidR="00AF669B">
              <w:rPr>
                <w:rFonts w:hint="eastAsia"/>
              </w:rPr>
              <w:t>PMDA</w:t>
            </w:r>
            <w:r>
              <w:rPr>
                <w:rFonts w:hint="eastAsia"/>
              </w:rPr>
              <w:t>および、国内品質業務運営責任者へ結果報告等を行うこと。</w:t>
            </w:r>
          </w:p>
        </w:tc>
      </w:tr>
      <w:tr w:rsidR="00E6576A" w:rsidRPr="005062C8" w:rsidTr="00847154">
        <w:tc>
          <w:tcPr>
            <w:tcW w:w="1871" w:type="dxa"/>
            <w:vAlign w:val="center"/>
          </w:tcPr>
          <w:p w:rsidR="00E6576A" w:rsidRDefault="00E6576A" w:rsidP="00847154">
            <w:r>
              <w:rPr>
                <w:rFonts w:hint="eastAsia"/>
              </w:rPr>
              <w:t>安全管理責任者</w:t>
            </w:r>
          </w:p>
        </w:tc>
        <w:tc>
          <w:tcPr>
            <w:tcW w:w="4968" w:type="dxa"/>
          </w:tcPr>
          <w:p w:rsidR="00E6576A" w:rsidRPr="00452DB6" w:rsidRDefault="00E6576A" w:rsidP="007C3B31">
            <w:r w:rsidRPr="00452DB6">
              <w:rPr>
                <w:rFonts w:hint="eastAsia"/>
              </w:rPr>
              <w:t>「安全確保措置実施報</w:t>
            </w:r>
            <w:r w:rsidRPr="00452DB6">
              <w:rPr>
                <w:rStyle w:val="ad"/>
                <w:rFonts w:hint="eastAsia"/>
                <w:sz w:val="20"/>
                <w:szCs w:val="20"/>
              </w:rPr>
              <w:t>告書</w:t>
            </w:r>
            <w:r w:rsidR="007C3B31">
              <w:rPr>
                <w:rStyle w:val="ad"/>
                <w:rFonts w:hint="eastAsia"/>
                <w:sz w:val="20"/>
                <w:szCs w:val="20"/>
              </w:rPr>
              <w:t>」</w:t>
            </w:r>
            <w:r w:rsidRPr="00452DB6">
              <w:rPr>
                <w:rStyle w:val="ad"/>
                <w:rFonts w:hint="eastAsia"/>
                <w:sz w:val="20"/>
                <w:szCs w:val="20"/>
              </w:rPr>
              <w:t>（</w:t>
            </w:r>
            <w:r w:rsidR="00B23FB5">
              <w:rPr>
                <w:rStyle w:val="ad"/>
                <w:rFonts w:hint="eastAsia"/>
                <w:sz w:val="20"/>
                <w:szCs w:val="20"/>
              </w:rPr>
              <w:t>様式</w:t>
            </w:r>
            <w:r w:rsidR="00B23FB5">
              <w:rPr>
                <w:rStyle w:val="ad"/>
                <w:rFonts w:hint="eastAsia"/>
                <w:sz w:val="20"/>
                <w:szCs w:val="20"/>
              </w:rPr>
              <w:t xml:space="preserve">MD-GVP-F303 </w:t>
            </w:r>
            <w:r w:rsidRPr="00452DB6">
              <w:rPr>
                <w:rStyle w:val="ad"/>
                <w:rFonts w:hint="eastAsia"/>
                <w:sz w:val="20"/>
                <w:szCs w:val="20"/>
              </w:rPr>
              <w:t>）</w:t>
            </w:r>
            <w:r w:rsidRPr="00452DB6">
              <w:rPr>
                <w:rFonts w:hint="eastAsia"/>
              </w:rPr>
              <w:t>の</w:t>
            </w:r>
            <w:r>
              <w:rPr>
                <w:rFonts w:hint="eastAsia"/>
              </w:rPr>
              <w:t>写しを保管する。</w:t>
            </w:r>
          </w:p>
        </w:tc>
        <w:tc>
          <w:tcPr>
            <w:tcW w:w="2647" w:type="dxa"/>
          </w:tcPr>
          <w:p w:rsidR="00E6576A" w:rsidRDefault="00E6576A" w:rsidP="00847154">
            <w:pPr>
              <w:pStyle w:val="a2"/>
            </w:pPr>
          </w:p>
        </w:tc>
      </w:tr>
    </w:tbl>
    <w:p w:rsidR="00E11981" w:rsidRDefault="00127B7E" w:rsidP="00E11981">
      <w:pPr>
        <w:pStyle w:val="22"/>
      </w:pPr>
      <w:bookmarkStart w:id="22" w:name="_Toc230519019"/>
      <w:bookmarkStart w:id="23" w:name="_Ref427844203"/>
      <w:bookmarkStart w:id="24" w:name="_Ref427844253"/>
      <w:bookmarkStart w:id="25" w:name="_Ref427844258"/>
      <w:bookmarkStart w:id="26" w:name="_Toc427932781"/>
      <w:r w:rsidRPr="002829A7">
        <w:rPr>
          <w:rFonts w:eastAsiaTheme="minorEastAsia"/>
        </w:rPr>
        <w:t>薬機等法第</w:t>
      </w:r>
      <w:r w:rsidRPr="002829A7">
        <w:rPr>
          <w:rFonts w:eastAsiaTheme="minorEastAsia"/>
        </w:rPr>
        <w:t>68</w:t>
      </w:r>
      <w:r w:rsidRPr="002829A7">
        <w:rPr>
          <w:rFonts w:eastAsiaTheme="minorEastAsia"/>
        </w:rPr>
        <w:t>条の</w:t>
      </w:r>
      <w:r w:rsidRPr="002829A7">
        <w:rPr>
          <w:rFonts w:eastAsiaTheme="minorEastAsia"/>
        </w:rPr>
        <w:t>10</w:t>
      </w:r>
      <w:r w:rsidR="00E11981">
        <w:rPr>
          <w:rFonts w:hint="eastAsia"/>
        </w:rPr>
        <w:t>および同施行規則第</w:t>
      </w:r>
      <w:r w:rsidR="00E11981">
        <w:t>228</w:t>
      </w:r>
      <w:r w:rsidR="00E11981">
        <w:rPr>
          <w:rFonts w:hint="eastAsia"/>
        </w:rPr>
        <w:t>条の</w:t>
      </w:r>
      <w:r w:rsidR="00E11981">
        <w:t>20</w:t>
      </w:r>
      <w:r w:rsidR="00E11981">
        <w:rPr>
          <w:rFonts w:hint="eastAsia"/>
        </w:rPr>
        <w:t>第</w:t>
      </w:r>
      <w:r w:rsidR="00E11981">
        <w:t>2</w:t>
      </w:r>
      <w:r w:rsidR="00E11981">
        <w:rPr>
          <w:rFonts w:hint="eastAsia"/>
        </w:rPr>
        <w:t>項の規定並びに通知等に基づく報告</w:t>
      </w:r>
      <w:r w:rsidR="00E11981">
        <w:rPr>
          <w:rFonts w:hAnsi="ＭＳ 明朝" w:hint="eastAsia"/>
          <w:szCs w:val="21"/>
        </w:rPr>
        <w:t>の</w:t>
      </w:r>
      <w:r w:rsidR="00E11981">
        <w:rPr>
          <w:rFonts w:hint="eastAsia"/>
        </w:rPr>
        <w:t>場合</w:t>
      </w:r>
      <w:bookmarkEnd w:id="22"/>
      <w:bookmarkEnd w:id="23"/>
      <w:bookmarkEnd w:id="24"/>
      <w:bookmarkEnd w:id="25"/>
      <w:bookmarkEnd w:id="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424063" w:rsidRPr="005062C8" w:rsidTr="00847154">
        <w:trPr>
          <w:tblHeader/>
        </w:trPr>
        <w:tc>
          <w:tcPr>
            <w:tcW w:w="1871" w:type="dxa"/>
            <w:shd w:val="clear" w:color="auto" w:fill="C6D9F1" w:themeFill="text2" w:themeFillTint="33"/>
            <w:vAlign w:val="center"/>
          </w:tcPr>
          <w:p w:rsidR="00424063" w:rsidRPr="009E3877" w:rsidRDefault="00424063" w:rsidP="00847154">
            <w:pPr>
              <w:pStyle w:val="aff4"/>
            </w:pPr>
            <w:r w:rsidRPr="009E3877">
              <w:t>実施者</w:t>
            </w:r>
          </w:p>
        </w:tc>
        <w:tc>
          <w:tcPr>
            <w:tcW w:w="4968" w:type="dxa"/>
            <w:shd w:val="clear" w:color="auto" w:fill="C6D9F1" w:themeFill="text2" w:themeFillTint="33"/>
            <w:vAlign w:val="center"/>
          </w:tcPr>
          <w:p w:rsidR="00424063" w:rsidRPr="009E3877" w:rsidRDefault="00424063" w:rsidP="00847154">
            <w:pPr>
              <w:pStyle w:val="aff4"/>
            </w:pPr>
            <w:r w:rsidRPr="009E3877">
              <w:t>実施内容</w:t>
            </w:r>
          </w:p>
        </w:tc>
        <w:tc>
          <w:tcPr>
            <w:tcW w:w="2647" w:type="dxa"/>
            <w:shd w:val="clear" w:color="auto" w:fill="C6D9F1" w:themeFill="text2" w:themeFillTint="33"/>
            <w:vAlign w:val="center"/>
          </w:tcPr>
          <w:p w:rsidR="00424063" w:rsidRPr="009E3877" w:rsidRDefault="00424063" w:rsidP="00847154">
            <w:pPr>
              <w:pStyle w:val="aff4"/>
            </w:pPr>
            <w:r w:rsidRPr="009E3877">
              <w:rPr>
                <w:rFonts w:hint="eastAsia"/>
              </w:rPr>
              <w:t>留意事項</w:t>
            </w:r>
          </w:p>
        </w:tc>
      </w:tr>
      <w:tr w:rsidR="00424063" w:rsidRPr="005062C8" w:rsidTr="00847154">
        <w:tc>
          <w:tcPr>
            <w:tcW w:w="1871" w:type="dxa"/>
            <w:vAlign w:val="center"/>
          </w:tcPr>
          <w:p w:rsidR="00424063" w:rsidRPr="008C7F08" w:rsidRDefault="00424063" w:rsidP="00847154">
            <w:r>
              <w:rPr>
                <w:rFonts w:hint="eastAsia"/>
              </w:rPr>
              <w:t>安全管理責任者</w:t>
            </w:r>
          </w:p>
        </w:tc>
        <w:tc>
          <w:tcPr>
            <w:tcW w:w="4968" w:type="dxa"/>
          </w:tcPr>
          <w:p w:rsidR="00424063" w:rsidRPr="008C7F08" w:rsidRDefault="00036FE0" w:rsidP="00036FE0">
            <w:pPr>
              <w:jc w:val="left"/>
              <w:rPr>
                <w:rFonts w:ascii="Century"/>
              </w:rPr>
            </w:pPr>
            <w:r w:rsidRPr="002829A7">
              <w:rPr>
                <w:rFonts w:eastAsiaTheme="minorEastAsia"/>
              </w:rPr>
              <w:t>薬機等法第</w:t>
            </w:r>
            <w:r w:rsidRPr="002829A7">
              <w:rPr>
                <w:rFonts w:eastAsiaTheme="minorEastAsia"/>
              </w:rPr>
              <w:t>68</w:t>
            </w:r>
            <w:r w:rsidRPr="002829A7">
              <w:rPr>
                <w:rFonts w:eastAsiaTheme="minorEastAsia"/>
              </w:rPr>
              <w:t>条の</w:t>
            </w:r>
            <w:r w:rsidRPr="002829A7">
              <w:rPr>
                <w:rFonts w:eastAsiaTheme="minorEastAsia"/>
              </w:rPr>
              <w:t>10</w:t>
            </w:r>
            <w:r>
              <w:rPr>
                <w:rFonts w:hint="eastAsia"/>
              </w:rPr>
              <w:t>および同施行規則第</w:t>
            </w:r>
            <w:r>
              <w:t>228</w:t>
            </w:r>
            <w:r>
              <w:rPr>
                <w:rFonts w:hint="eastAsia"/>
              </w:rPr>
              <w:t>条の</w:t>
            </w:r>
            <w:r>
              <w:t>20</w:t>
            </w:r>
            <w:r>
              <w:rPr>
                <w:rFonts w:hint="eastAsia"/>
              </w:rPr>
              <w:t>第</w:t>
            </w:r>
            <w:r>
              <w:t>2</w:t>
            </w:r>
            <w:r>
              <w:rPr>
                <w:rFonts w:hint="eastAsia"/>
              </w:rPr>
              <w:t>項の規定並びに通知等に基づき、期限内に</w:t>
            </w:r>
            <w:r>
              <w:rPr>
                <w:rFonts w:hint="eastAsia"/>
              </w:rPr>
              <w:t>PMDA</w:t>
            </w:r>
            <w:r>
              <w:rPr>
                <w:rFonts w:hint="eastAsia"/>
              </w:rPr>
              <w:t>に報告を行う。</w:t>
            </w:r>
          </w:p>
        </w:tc>
        <w:tc>
          <w:tcPr>
            <w:tcW w:w="2647" w:type="dxa"/>
          </w:tcPr>
          <w:p w:rsidR="00424063" w:rsidRPr="008C7F08" w:rsidRDefault="004C0309" w:rsidP="00847154">
            <w:pPr>
              <w:pStyle w:val="a2"/>
            </w:pPr>
            <w:r w:rsidRPr="00087639">
              <w:rPr>
                <w:rFonts w:eastAsiaTheme="minorEastAsia" w:hint="eastAsia"/>
              </w:rPr>
              <w:t>報告様式は平成</w:t>
            </w:r>
            <w:r>
              <w:rPr>
                <w:rFonts w:eastAsiaTheme="minorEastAsia" w:hint="eastAsia"/>
              </w:rPr>
              <w:t>26</w:t>
            </w:r>
            <w:r w:rsidRPr="00087639">
              <w:rPr>
                <w:rFonts w:eastAsiaTheme="minorEastAsia" w:hint="eastAsia"/>
              </w:rPr>
              <w:t>年</w:t>
            </w:r>
            <w:r>
              <w:rPr>
                <w:rFonts w:eastAsiaTheme="minorEastAsia" w:hint="eastAsia"/>
              </w:rPr>
              <w:t>10</w:t>
            </w:r>
            <w:r w:rsidRPr="00087639">
              <w:rPr>
                <w:rFonts w:eastAsiaTheme="minorEastAsia" w:hint="eastAsia"/>
              </w:rPr>
              <w:t>月</w:t>
            </w:r>
            <w:r>
              <w:rPr>
                <w:rFonts w:eastAsiaTheme="minorEastAsia" w:hint="eastAsia"/>
              </w:rPr>
              <w:t>2</w:t>
            </w:r>
            <w:r w:rsidRPr="00087639">
              <w:rPr>
                <w:rFonts w:eastAsiaTheme="minorEastAsia" w:hint="eastAsia"/>
              </w:rPr>
              <w:t>日付け薬食発</w:t>
            </w:r>
            <w:r>
              <w:rPr>
                <w:rFonts w:eastAsiaTheme="minorEastAsia" w:hint="eastAsia"/>
              </w:rPr>
              <w:t>1002</w:t>
            </w:r>
            <w:r w:rsidRPr="00087639">
              <w:rPr>
                <w:rFonts w:eastAsiaTheme="minorEastAsia" w:hint="eastAsia"/>
              </w:rPr>
              <w:t>第</w:t>
            </w:r>
            <w:r>
              <w:rPr>
                <w:rFonts w:eastAsiaTheme="minorEastAsia" w:hint="eastAsia"/>
              </w:rPr>
              <w:t>20</w:t>
            </w:r>
            <w:r w:rsidRPr="00087639">
              <w:rPr>
                <w:rFonts w:eastAsiaTheme="minorEastAsia" w:hint="eastAsia"/>
              </w:rPr>
              <w:t>号</w:t>
            </w:r>
            <w:r>
              <w:rPr>
                <w:rFonts w:eastAsiaTheme="minorEastAsia" w:hint="eastAsia"/>
              </w:rPr>
              <w:t>「</w:t>
            </w:r>
            <w:r>
              <w:t>医薬品等の副作用等の報告について</w:t>
            </w:r>
            <w:r>
              <w:rPr>
                <w:rFonts w:eastAsiaTheme="minorEastAsia" w:hint="eastAsia"/>
              </w:rPr>
              <w:t>」に定める様式</w:t>
            </w:r>
            <w:r>
              <w:rPr>
                <w:rFonts w:eastAsiaTheme="minorEastAsia" w:hint="eastAsia"/>
              </w:rPr>
              <w:t>8</w:t>
            </w:r>
            <w:r>
              <w:rPr>
                <w:rFonts w:eastAsiaTheme="minorEastAsia" w:hint="eastAsia"/>
              </w:rPr>
              <w:t>～</w:t>
            </w:r>
            <w:r>
              <w:rPr>
                <w:rFonts w:eastAsiaTheme="minorEastAsia" w:hint="eastAsia"/>
              </w:rPr>
              <w:t>12</w:t>
            </w:r>
            <w:r>
              <w:rPr>
                <w:rFonts w:eastAsiaTheme="minorEastAsia" w:hint="eastAsia"/>
              </w:rPr>
              <w:t>を用いる。</w:t>
            </w:r>
          </w:p>
        </w:tc>
      </w:tr>
      <w:tr w:rsidR="00C53C5E" w:rsidRPr="005062C8" w:rsidTr="00847154">
        <w:tc>
          <w:tcPr>
            <w:tcW w:w="1871" w:type="dxa"/>
            <w:vAlign w:val="center"/>
          </w:tcPr>
          <w:p w:rsidR="00C53C5E" w:rsidRDefault="00C53C5E" w:rsidP="00847154">
            <w:r>
              <w:rPr>
                <w:rFonts w:hint="eastAsia"/>
              </w:rPr>
              <w:t>安全管理責任者</w:t>
            </w:r>
          </w:p>
        </w:tc>
        <w:tc>
          <w:tcPr>
            <w:tcW w:w="4968" w:type="dxa"/>
          </w:tcPr>
          <w:p w:rsidR="00C53C5E" w:rsidRPr="002829A7" w:rsidRDefault="007B065D" w:rsidP="00036FE0">
            <w:pPr>
              <w:jc w:val="left"/>
              <w:rPr>
                <w:rFonts w:eastAsiaTheme="minorEastAsia"/>
              </w:rPr>
            </w:pPr>
            <w:r>
              <w:rPr>
                <w:rFonts w:hint="eastAsia"/>
              </w:rPr>
              <w:t>PMDA</w:t>
            </w:r>
            <w:r w:rsidR="00C53C5E">
              <w:rPr>
                <w:rFonts w:hint="eastAsia"/>
              </w:rPr>
              <w:t>への報告の決定から報告までの経過について記録する。</w:t>
            </w:r>
          </w:p>
        </w:tc>
        <w:tc>
          <w:tcPr>
            <w:tcW w:w="2647" w:type="dxa"/>
          </w:tcPr>
          <w:p w:rsidR="00C53C5E" w:rsidRPr="008C7F08" w:rsidRDefault="00C53C5E" w:rsidP="00847154">
            <w:pPr>
              <w:pStyle w:val="a2"/>
            </w:pPr>
          </w:p>
        </w:tc>
      </w:tr>
      <w:tr w:rsidR="00D74953" w:rsidRPr="005062C8" w:rsidTr="00847154">
        <w:tc>
          <w:tcPr>
            <w:tcW w:w="1871" w:type="dxa"/>
            <w:vAlign w:val="center"/>
          </w:tcPr>
          <w:p w:rsidR="00D74953" w:rsidRDefault="00D74953" w:rsidP="00847154">
            <w:r>
              <w:rPr>
                <w:rFonts w:hint="eastAsia"/>
              </w:rPr>
              <w:t>安全管理責任者</w:t>
            </w:r>
          </w:p>
        </w:tc>
        <w:tc>
          <w:tcPr>
            <w:tcW w:w="4968" w:type="dxa"/>
          </w:tcPr>
          <w:p w:rsidR="00D74953" w:rsidRDefault="00D74953" w:rsidP="00036FE0">
            <w:pPr>
              <w:jc w:val="left"/>
            </w:pPr>
            <w:r>
              <w:rPr>
                <w:rFonts w:hint="eastAsia"/>
              </w:rPr>
              <w:t>上記の記録を保管する。</w:t>
            </w:r>
          </w:p>
        </w:tc>
        <w:tc>
          <w:tcPr>
            <w:tcW w:w="2647" w:type="dxa"/>
          </w:tcPr>
          <w:p w:rsidR="00D74953" w:rsidRPr="008C7F08" w:rsidRDefault="00671476" w:rsidP="00847154">
            <w:pPr>
              <w:pStyle w:val="a2"/>
            </w:pPr>
            <w:r>
              <w:rPr>
                <w:rFonts w:hint="eastAsia"/>
              </w:rPr>
              <w:t>「文書管理規程」（</w:t>
            </w:r>
            <w:r>
              <w:rPr>
                <w:rFonts w:hint="eastAsia"/>
              </w:rPr>
              <w:t>MD-QMS-K2</w:t>
            </w:r>
            <w:r>
              <w:rPr>
                <w:rFonts w:hint="eastAsia"/>
              </w:rPr>
              <w:t>）に従</w:t>
            </w:r>
            <w:r>
              <w:rPr>
                <w:rFonts w:hint="eastAsia"/>
              </w:rPr>
              <w:t>う</w:t>
            </w:r>
            <w:bookmarkStart w:id="27" w:name="_GoBack"/>
            <w:bookmarkEnd w:id="27"/>
            <w:r>
              <w:rPr>
                <w:rFonts w:hint="eastAsia"/>
              </w:rPr>
              <w:t>こと。</w:t>
            </w:r>
          </w:p>
        </w:tc>
      </w:tr>
    </w:tbl>
    <w:p w:rsidR="00E11981" w:rsidRDefault="00E11981" w:rsidP="00E11981">
      <w:pPr>
        <w:pStyle w:val="22"/>
      </w:pPr>
      <w:bookmarkStart w:id="28" w:name="_Toc230519020"/>
      <w:bookmarkStart w:id="29" w:name="_Ref427844282"/>
      <w:bookmarkStart w:id="30" w:name="_Ref427844286"/>
      <w:bookmarkStart w:id="31" w:name="_Toc427932782"/>
      <w:r>
        <w:rPr>
          <w:rFonts w:hint="eastAsia"/>
        </w:rPr>
        <w:t>製造販売停止、製品の回収・廃棄の場合</w:t>
      </w:r>
      <w:bookmarkEnd w:id="28"/>
      <w:bookmarkEnd w:id="29"/>
      <w:bookmarkEnd w:id="30"/>
      <w:bookmarkEnd w:id="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175E94" w:rsidRPr="005062C8" w:rsidTr="00847154">
        <w:trPr>
          <w:tblHeader/>
        </w:trPr>
        <w:tc>
          <w:tcPr>
            <w:tcW w:w="1871" w:type="dxa"/>
            <w:shd w:val="clear" w:color="auto" w:fill="C6D9F1" w:themeFill="text2" w:themeFillTint="33"/>
            <w:vAlign w:val="center"/>
          </w:tcPr>
          <w:p w:rsidR="00175E94" w:rsidRPr="009E3877" w:rsidRDefault="00175E94" w:rsidP="00847154">
            <w:pPr>
              <w:pStyle w:val="aff4"/>
            </w:pPr>
            <w:r w:rsidRPr="009E3877">
              <w:t>実施者</w:t>
            </w:r>
          </w:p>
        </w:tc>
        <w:tc>
          <w:tcPr>
            <w:tcW w:w="4968" w:type="dxa"/>
            <w:shd w:val="clear" w:color="auto" w:fill="C6D9F1" w:themeFill="text2" w:themeFillTint="33"/>
            <w:vAlign w:val="center"/>
          </w:tcPr>
          <w:p w:rsidR="00175E94" w:rsidRPr="009E3877" w:rsidRDefault="00175E94" w:rsidP="00847154">
            <w:pPr>
              <w:pStyle w:val="aff4"/>
            </w:pPr>
            <w:r w:rsidRPr="009E3877">
              <w:t>実施内容</w:t>
            </w:r>
          </w:p>
        </w:tc>
        <w:tc>
          <w:tcPr>
            <w:tcW w:w="2647" w:type="dxa"/>
            <w:shd w:val="clear" w:color="auto" w:fill="C6D9F1" w:themeFill="text2" w:themeFillTint="33"/>
            <w:vAlign w:val="center"/>
          </w:tcPr>
          <w:p w:rsidR="00175E94" w:rsidRPr="009E3877" w:rsidRDefault="00175E94" w:rsidP="00847154">
            <w:pPr>
              <w:pStyle w:val="aff4"/>
            </w:pPr>
            <w:r w:rsidRPr="009E3877">
              <w:rPr>
                <w:rFonts w:hint="eastAsia"/>
              </w:rPr>
              <w:t>留意事項</w:t>
            </w:r>
          </w:p>
        </w:tc>
      </w:tr>
      <w:tr w:rsidR="00175E94" w:rsidRPr="005062C8" w:rsidTr="00847154">
        <w:tc>
          <w:tcPr>
            <w:tcW w:w="1871" w:type="dxa"/>
            <w:vAlign w:val="center"/>
          </w:tcPr>
          <w:p w:rsidR="00175E94" w:rsidRPr="008C7F08" w:rsidRDefault="00175E94" w:rsidP="00847154">
            <w:r>
              <w:rPr>
                <w:rFonts w:hint="eastAsia"/>
              </w:rPr>
              <w:t>国内品質業務運営責任者</w:t>
            </w:r>
          </w:p>
        </w:tc>
        <w:tc>
          <w:tcPr>
            <w:tcW w:w="4968" w:type="dxa"/>
          </w:tcPr>
          <w:p w:rsidR="00175E94" w:rsidRPr="008C7F08" w:rsidRDefault="00175E94" w:rsidP="002E1BF2">
            <w:pPr>
              <w:jc w:val="left"/>
              <w:rPr>
                <w:rFonts w:ascii="Century"/>
              </w:rPr>
            </w:pPr>
            <w:r>
              <w:rPr>
                <w:rFonts w:hint="eastAsia"/>
              </w:rPr>
              <w:t>「安全確保措置実施指図書</w:t>
            </w:r>
            <w:r w:rsidR="002E1BF2">
              <w:rPr>
                <w:rFonts w:hint="eastAsia"/>
              </w:rPr>
              <w:t>」</w:t>
            </w:r>
            <w:r>
              <w:rPr>
                <w:rFonts w:hint="eastAsia"/>
              </w:rPr>
              <w:t>（様式</w:t>
            </w:r>
            <w:r w:rsidR="00387FBA" w:rsidRPr="00387FBA">
              <w:t>MD-GVP-F301</w:t>
            </w:r>
            <w:r>
              <w:rPr>
                <w:rFonts w:hint="eastAsia"/>
              </w:rPr>
              <w:t>）に従い、</w:t>
            </w:r>
            <w:r>
              <w:t>QMS</w:t>
            </w:r>
            <w:r>
              <w:rPr>
                <w:rFonts w:hint="eastAsia"/>
              </w:rPr>
              <w:t>に定める「回収規程」（</w:t>
            </w:r>
            <w:r>
              <w:rPr>
                <w:rFonts w:hint="eastAsia"/>
              </w:rPr>
              <w:t>MD-QMS-K15</w:t>
            </w:r>
            <w:r>
              <w:rPr>
                <w:rFonts w:hint="eastAsia"/>
              </w:rPr>
              <w:t>）</w:t>
            </w:r>
            <w:r>
              <w:rPr>
                <w:rFonts w:hint="eastAsia"/>
              </w:rPr>
              <w:lastRenderedPageBreak/>
              <w:t>に基づき、製品の回収（製造販売停止、製品の廃棄の場合を含む）を行う。</w:t>
            </w:r>
          </w:p>
        </w:tc>
        <w:tc>
          <w:tcPr>
            <w:tcW w:w="2647" w:type="dxa"/>
          </w:tcPr>
          <w:p w:rsidR="00175E94" w:rsidRPr="008C7F08" w:rsidRDefault="00175E94" w:rsidP="00847154">
            <w:pPr>
              <w:pStyle w:val="a2"/>
            </w:pPr>
          </w:p>
        </w:tc>
      </w:tr>
    </w:tbl>
    <w:p w:rsidR="007D698C" w:rsidRDefault="007D698C" w:rsidP="007D698C">
      <w:pPr>
        <w:pStyle w:val="12"/>
        <w:keepLines/>
        <w:snapToGrid w:val="0"/>
        <w:spacing w:line="360" w:lineRule="auto"/>
        <w:ind w:right="45"/>
        <w:jc w:val="both"/>
      </w:pPr>
      <w:bookmarkStart w:id="32" w:name="_Toc382472393"/>
      <w:bookmarkStart w:id="33" w:name="_Toc401115221"/>
      <w:bookmarkStart w:id="34" w:name="_Toc427932783"/>
      <w:bookmarkEnd w:id="7"/>
      <w:bookmarkEnd w:id="8"/>
      <w:bookmarkEnd w:id="9"/>
      <w:r w:rsidRPr="005062C8">
        <w:lastRenderedPageBreak/>
        <w:t>参考</w:t>
      </w:r>
      <w:bookmarkEnd w:id="32"/>
      <w:bookmarkEnd w:id="33"/>
      <w:bookmarkEnd w:id="34"/>
    </w:p>
    <w:p w:rsidR="00524BAE" w:rsidRDefault="00CD0C60" w:rsidP="00204110">
      <w:pPr>
        <w:pStyle w:val="1"/>
      </w:pPr>
      <w:r>
        <w:rPr>
          <w:rFonts w:hint="eastAsia"/>
        </w:rPr>
        <w:t>「安全確保措置の実施規程」（</w:t>
      </w:r>
      <w:r>
        <w:rPr>
          <w:rFonts w:hint="eastAsia"/>
        </w:rPr>
        <w:t>MD-GVP-K3</w:t>
      </w:r>
      <w:r>
        <w:rPr>
          <w:rFonts w:hint="eastAsia"/>
        </w:rPr>
        <w:t>）</w:t>
      </w:r>
    </w:p>
    <w:p w:rsidR="007D698C" w:rsidRPr="005062C8" w:rsidRDefault="007D698C" w:rsidP="007D698C">
      <w:pPr>
        <w:pStyle w:val="12"/>
        <w:keepLines/>
        <w:snapToGrid w:val="0"/>
        <w:spacing w:line="360" w:lineRule="auto"/>
        <w:ind w:right="45"/>
        <w:jc w:val="both"/>
      </w:pPr>
      <w:bookmarkStart w:id="35" w:name="_Toc382472394"/>
      <w:bookmarkStart w:id="36" w:name="_Toc401115222"/>
      <w:bookmarkStart w:id="37" w:name="_Toc427932784"/>
      <w:r w:rsidRPr="005062C8">
        <w:t>付則</w:t>
      </w:r>
      <w:bookmarkEnd w:id="35"/>
      <w:bookmarkEnd w:id="36"/>
      <w:bookmarkEnd w:id="37"/>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5469FC">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ED7E65">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B2" w:rsidRDefault="005D3DB2">
      <w:r>
        <w:separator/>
      </w:r>
    </w:p>
  </w:endnote>
  <w:endnote w:type="continuationSeparator" w:id="0">
    <w:p w:rsidR="005D3DB2" w:rsidRDefault="005D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B2" w:rsidRDefault="005D3DB2">
      <w:r>
        <w:separator/>
      </w:r>
    </w:p>
  </w:footnote>
  <w:footnote w:type="continuationSeparator" w:id="0">
    <w:p w:rsidR="005D3DB2" w:rsidRDefault="005D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5D3DB2" w:rsidP="00DB5240">
          <w:pPr>
            <w:jc w:val="center"/>
          </w:pPr>
          <w:r>
            <w:fldChar w:fldCharType="begin"/>
          </w:r>
          <w:r>
            <w:instrText xml:space="preserve"> DOCPROPERTY  Subject  \* MERGEFORMAT </w:instrText>
          </w:r>
          <w:r>
            <w:fldChar w:fldCharType="separate"/>
          </w:r>
          <w:r w:rsidR="00EA1F08">
            <w:t>MD-GVP-S301</w:t>
          </w:r>
          <w:r>
            <w:fldChar w:fldCharType="end"/>
          </w:r>
        </w:p>
      </w:tc>
      <w:tc>
        <w:tcPr>
          <w:tcW w:w="3261" w:type="dxa"/>
          <w:vAlign w:val="center"/>
        </w:tcPr>
        <w:p w:rsidR="00DB5240" w:rsidRPr="00710F10" w:rsidRDefault="005D3DB2" w:rsidP="00DB5240">
          <w:pPr>
            <w:jc w:val="center"/>
          </w:pPr>
          <w:r>
            <w:fldChar w:fldCharType="begin"/>
          </w:r>
          <w:r>
            <w:instrText xml:space="preserve"> TITLE   \* MERGEFORMAT </w:instrText>
          </w:r>
          <w:r>
            <w:fldChar w:fldCharType="separate"/>
          </w:r>
          <w:r w:rsidR="00EA1F08">
            <w:rPr>
              <w:rFonts w:hint="eastAsia"/>
            </w:rPr>
            <w:t>安全確保措置の実施手順</w:t>
          </w:r>
          <w:r>
            <w:fldChar w:fldCharType="end"/>
          </w:r>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671476">
            <w:rPr>
              <w:noProof/>
            </w:rPr>
            <w:t>6</w:t>
          </w:r>
          <w:r w:rsidRPr="00710F10">
            <w:fldChar w:fldCharType="end"/>
          </w:r>
          <w:r w:rsidRPr="00710F10">
            <w:t xml:space="preserve"> of </w:t>
          </w:r>
          <w:r w:rsidR="005D3DB2">
            <w:fldChar w:fldCharType="begin"/>
          </w:r>
          <w:r w:rsidR="005D3DB2">
            <w:instrText xml:space="preserve"> NUMPAGES  \* MERGEFORMAT </w:instrText>
          </w:r>
          <w:r w:rsidR="005D3DB2">
            <w:fldChar w:fldCharType="separate"/>
          </w:r>
          <w:r w:rsidR="00671476">
            <w:rPr>
              <w:noProof/>
            </w:rPr>
            <w:t>6</w:t>
          </w:r>
          <w:r w:rsidR="005D3DB2">
            <w:rPr>
              <w:noProof/>
            </w:rPr>
            <w:fldChar w:fldCharType="end"/>
          </w:r>
        </w:p>
      </w:tc>
    </w:tr>
  </w:tbl>
  <w:p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1"/>
  </w:num>
  <w:num w:numId="14">
    <w:abstractNumId w:val="9"/>
  </w:num>
  <w:num w:numId="15">
    <w:abstractNumId w:val="7"/>
  </w:num>
  <w:num w:numId="16">
    <w:abstractNumId w:val="19"/>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7"/>
  </w:num>
  <w:num w:numId="21">
    <w:abstractNumId w:val="41"/>
  </w:num>
  <w:num w:numId="22">
    <w:abstractNumId w:val="24"/>
  </w:num>
  <w:num w:numId="23">
    <w:abstractNumId w:val="34"/>
  </w:num>
  <w:num w:numId="24">
    <w:abstractNumId w:val="23"/>
  </w:num>
  <w:num w:numId="25">
    <w:abstractNumId w:val="11"/>
  </w:num>
  <w:num w:numId="26">
    <w:abstractNumId w:val="25"/>
  </w:num>
  <w:num w:numId="27">
    <w:abstractNumId w:val="33"/>
  </w:num>
  <w:num w:numId="28">
    <w:abstractNumId w:val="35"/>
  </w:num>
  <w:num w:numId="29">
    <w:abstractNumId w:val="18"/>
  </w:num>
  <w:num w:numId="30">
    <w:abstractNumId w:val="15"/>
  </w:num>
  <w:num w:numId="31">
    <w:abstractNumId w:val="29"/>
  </w:num>
  <w:num w:numId="32">
    <w:abstractNumId w:val="20"/>
  </w:num>
  <w:num w:numId="33">
    <w:abstractNumId w:val="22"/>
  </w:num>
  <w:num w:numId="34">
    <w:abstractNumId w:val="10"/>
  </w:num>
  <w:num w:numId="35">
    <w:abstractNumId w:val="16"/>
  </w:num>
  <w:num w:numId="36">
    <w:abstractNumId w:val="8"/>
  </w:num>
  <w:num w:numId="37">
    <w:abstractNumId w:val="17"/>
  </w:num>
  <w:num w:numId="38">
    <w:abstractNumId w:val="4"/>
  </w:num>
  <w:num w:numId="39">
    <w:abstractNumId w:val="3"/>
  </w:num>
  <w:num w:numId="40">
    <w:abstractNumId w:val="38"/>
  </w:num>
  <w:num w:numId="41">
    <w:abstractNumId w:val="5"/>
  </w:num>
  <w:num w:numId="42">
    <w:abstractNumId w:val="30"/>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15"/>
    <w:rsid w:val="000015B2"/>
    <w:rsid w:val="00002585"/>
    <w:rsid w:val="00003DE0"/>
    <w:rsid w:val="000110B8"/>
    <w:rsid w:val="00014AEA"/>
    <w:rsid w:val="000228DF"/>
    <w:rsid w:val="000240A7"/>
    <w:rsid w:val="000247BD"/>
    <w:rsid w:val="00025FBF"/>
    <w:rsid w:val="00027ED5"/>
    <w:rsid w:val="00036FE0"/>
    <w:rsid w:val="00037DB2"/>
    <w:rsid w:val="00043717"/>
    <w:rsid w:val="00044C19"/>
    <w:rsid w:val="00047E49"/>
    <w:rsid w:val="0005010E"/>
    <w:rsid w:val="000536E5"/>
    <w:rsid w:val="00053CE8"/>
    <w:rsid w:val="00057FEF"/>
    <w:rsid w:val="00067194"/>
    <w:rsid w:val="00074B88"/>
    <w:rsid w:val="0007761A"/>
    <w:rsid w:val="00080293"/>
    <w:rsid w:val="000846B9"/>
    <w:rsid w:val="00091914"/>
    <w:rsid w:val="000A0B32"/>
    <w:rsid w:val="000A4745"/>
    <w:rsid w:val="000A4F3F"/>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4D87"/>
    <w:rsid w:val="0010540D"/>
    <w:rsid w:val="00106C30"/>
    <w:rsid w:val="00112909"/>
    <w:rsid w:val="00113A2F"/>
    <w:rsid w:val="00116BED"/>
    <w:rsid w:val="00122655"/>
    <w:rsid w:val="00123515"/>
    <w:rsid w:val="00125A63"/>
    <w:rsid w:val="0012676D"/>
    <w:rsid w:val="00127B7E"/>
    <w:rsid w:val="0013454B"/>
    <w:rsid w:val="00135CC0"/>
    <w:rsid w:val="00141059"/>
    <w:rsid w:val="00141C71"/>
    <w:rsid w:val="001437D8"/>
    <w:rsid w:val="00145009"/>
    <w:rsid w:val="0014609A"/>
    <w:rsid w:val="001464A3"/>
    <w:rsid w:val="00150770"/>
    <w:rsid w:val="00153CA5"/>
    <w:rsid w:val="0016065B"/>
    <w:rsid w:val="0016464C"/>
    <w:rsid w:val="00166C78"/>
    <w:rsid w:val="00173BDD"/>
    <w:rsid w:val="001741EB"/>
    <w:rsid w:val="00175E94"/>
    <w:rsid w:val="0018370E"/>
    <w:rsid w:val="00185784"/>
    <w:rsid w:val="00196846"/>
    <w:rsid w:val="0019730E"/>
    <w:rsid w:val="001A02AA"/>
    <w:rsid w:val="001A0E63"/>
    <w:rsid w:val="001A623E"/>
    <w:rsid w:val="001A68DB"/>
    <w:rsid w:val="001D0116"/>
    <w:rsid w:val="001D130A"/>
    <w:rsid w:val="001F399F"/>
    <w:rsid w:val="002008C3"/>
    <w:rsid w:val="00202C8F"/>
    <w:rsid w:val="00204110"/>
    <w:rsid w:val="00210125"/>
    <w:rsid w:val="002118FA"/>
    <w:rsid w:val="002124D8"/>
    <w:rsid w:val="00213796"/>
    <w:rsid w:val="00217B4D"/>
    <w:rsid w:val="00224BDC"/>
    <w:rsid w:val="002261FA"/>
    <w:rsid w:val="00230A15"/>
    <w:rsid w:val="00231DB5"/>
    <w:rsid w:val="00232C8E"/>
    <w:rsid w:val="00233DE1"/>
    <w:rsid w:val="00233F0E"/>
    <w:rsid w:val="00234653"/>
    <w:rsid w:val="00235318"/>
    <w:rsid w:val="002369A6"/>
    <w:rsid w:val="00237A1D"/>
    <w:rsid w:val="0024409A"/>
    <w:rsid w:val="00244E8C"/>
    <w:rsid w:val="00244F9A"/>
    <w:rsid w:val="0025478F"/>
    <w:rsid w:val="0025758E"/>
    <w:rsid w:val="00265DC1"/>
    <w:rsid w:val="00273E5C"/>
    <w:rsid w:val="00286111"/>
    <w:rsid w:val="00287662"/>
    <w:rsid w:val="00287874"/>
    <w:rsid w:val="00292890"/>
    <w:rsid w:val="002936AB"/>
    <w:rsid w:val="00293D40"/>
    <w:rsid w:val="00296DC6"/>
    <w:rsid w:val="002A1A94"/>
    <w:rsid w:val="002A4B4E"/>
    <w:rsid w:val="002A5DE7"/>
    <w:rsid w:val="002B13DF"/>
    <w:rsid w:val="002B39E0"/>
    <w:rsid w:val="002C0359"/>
    <w:rsid w:val="002C1EFA"/>
    <w:rsid w:val="002C2975"/>
    <w:rsid w:val="002C76C1"/>
    <w:rsid w:val="002D02BE"/>
    <w:rsid w:val="002D5929"/>
    <w:rsid w:val="002E1BF2"/>
    <w:rsid w:val="002E43D0"/>
    <w:rsid w:val="002E7B15"/>
    <w:rsid w:val="002F1D4B"/>
    <w:rsid w:val="002F620F"/>
    <w:rsid w:val="002F79EA"/>
    <w:rsid w:val="00306785"/>
    <w:rsid w:val="003073DB"/>
    <w:rsid w:val="00307D02"/>
    <w:rsid w:val="003129F8"/>
    <w:rsid w:val="00315F3D"/>
    <w:rsid w:val="00317936"/>
    <w:rsid w:val="00320F11"/>
    <w:rsid w:val="00321039"/>
    <w:rsid w:val="00321223"/>
    <w:rsid w:val="003219A2"/>
    <w:rsid w:val="00330D33"/>
    <w:rsid w:val="003325B7"/>
    <w:rsid w:val="00334102"/>
    <w:rsid w:val="00334491"/>
    <w:rsid w:val="00336F6F"/>
    <w:rsid w:val="00340154"/>
    <w:rsid w:val="0034691D"/>
    <w:rsid w:val="00352AA8"/>
    <w:rsid w:val="00353BD2"/>
    <w:rsid w:val="00353F3B"/>
    <w:rsid w:val="00354C42"/>
    <w:rsid w:val="0035718D"/>
    <w:rsid w:val="003572F3"/>
    <w:rsid w:val="00362BBF"/>
    <w:rsid w:val="00365330"/>
    <w:rsid w:val="00372837"/>
    <w:rsid w:val="00376FD6"/>
    <w:rsid w:val="003801FA"/>
    <w:rsid w:val="00387FBA"/>
    <w:rsid w:val="00396BF9"/>
    <w:rsid w:val="003A01DA"/>
    <w:rsid w:val="003A04EC"/>
    <w:rsid w:val="003A05A4"/>
    <w:rsid w:val="003A08F7"/>
    <w:rsid w:val="003A51DA"/>
    <w:rsid w:val="003B41FC"/>
    <w:rsid w:val="003C4C93"/>
    <w:rsid w:val="003C640E"/>
    <w:rsid w:val="003C648A"/>
    <w:rsid w:val="003D252F"/>
    <w:rsid w:val="003D2C5A"/>
    <w:rsid w:val="003D3570"/>
    <w:rsid w:val="003D53B8"/>
    <w:rsid w:val="003D7044"/>
    <w:rsid w:val="003E3D39"/>
    <w:rsid w:val="003E7BF5"/>
    <w:rsid w:val="003F48CA"/>
    <w:rsid w:val="00401D2F"/>
    <w:rsid w:val="0040250D"/>
    <w:rsid w:val="004032D5"/>
    <w:rsid w:val="00405C70"/>
    <w:rsid w:val="00407F3E"/>
    <w:rsid w:val="00416FD5"/>
    <w:rsid w:val="00421214"/>
    <w:rsid w:val="00421351"/>
    <w:rsid w:val="0042301D"/>
    <w:rsid w:val="00424063"/>
    <w:rsid w:val="004254CE"/>
    <w:rsid w:val="004300B3"/>
    <w:rsid w:val="00433C0F"/>
    <w:rsid w:val="00433D85"/>
    <w:rsid w:val="00442C3E"/>
    <w:rsid w:val="00444C0A"/>
    <w:rsid w:val="004462CA"/>
    <w:rsid w:val="00452DB6"/>
    <w:rsid w:val="00454673"/>
    <w:rsid w:val="00457527"/>
    <w:rsid w:val="00460B09"/>
    <w:rsid w:val="00460E14"/>
    <w:rsid w:val="00461ADD"/>
    <w:rsid w:val="00477259"/>
    <w:rsid w:val="00477689"/>
    <w:rsid w:val="004814CC"/>
    <w:rsid w:val="004830FF"/>
    <w:rsid w:val="00491131"/>
    <w:rsid w:val="004926DB"/>
    <w:rsid w:val="004949F4"/>
    <w:rsid w:val="004A07F2"/>
    <w:rsid w:val="004A40F7"/>
    <w:rsid w:val="004A6420"/>
    <w:rsid w:val="004B4BFD"/>
    <w:rsid w:val="004C0126"/>
    <w:rsid w:val="004C0309"/>
    <w:rsid w:val="004C1289"/>
    <w:rsid w:val="004C214B"/>
    <w:rsid w:val="004C223C"/>
    <w:rsid w:val="004C2679"/>
    <w:rsid w:val="004C2862"/>
    <w:rsid w:val="004C2C24"/>
    <w:rsid w:val="004C553A"/>
    <w:rsid w:val="004C6E23"/>
    <w:rsid w:val="004D0C50"/>
    <w:rsid w:val="004D0CE8"/>
    <w:rsid w:val="004D0DD9"/>
    <w:rsid w:val="004D2BB9"/>
    <w:rsid w:val="004E200C"/>
    <w:rsid w:val="004E666E"/>
    <w:rsid w:val="005012BC"/>
    <w:rsid w:val="0050158A"/>
    <w:rsid w:val="00503912"/>
    <w:rsid w:val="005068D7"/>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3AE7"/>
    <w:rsid w:val="00545AC2"/>
    <w:rsid w:val="005469FC"/>
    <w:rsid w:val="00552BE1"/>
    <w:rsid w:val="00552D31"/>
    <w:rsid w:val="00555A57"/>
    <w:rsid w:val="00570328"/>
    <w:rsid w:val="005713DD"/>
    <w:rsid w:val="00572C3B"/>
    <w:rsid w:val="00577105"/>
    <w:rsid w:val="005778EE"/>
    <w:rsid w:val="005848BC"/>
    <w:rsid w:val="00584DBC"/>
    <w:rsid w:val="00586E29"/>
    <w:rsid w:val="00591C4A"/>
    <w:rsid w:val="005932FB"/>
    <w:rsid w:val="00595C15"/>
    <w:rsid w:val="005A3E32"/>
    <w:rsid w:val="005A4864"/>
    <w:rsid w:val="005A6B7F"/>
    <w:rsid w:val="005B4033"/>
    <w:rsid w:val="005C26A8"/>
    <w:rsid w:val="005C2D0E"/>
    <w:rsid w:val="005C6E09"/>
    <w:rsid w:val="005D04A5"/>
    <w:rsid w:val="005D134F"/>
    <w:rsid w:val="005D3DB2"/>
    <w:rsid w:val="005D524E"/>
    <w:rsid w:val="005D56AA"/>
    <w:rsid w:val="005D6C17"/>
    <w:rsid w:val="005E50DF"/>
    <w:rsid w:val="005E73AC"/>
    <w:rsid w:val="0060016C"/>
    <w:rsid w:val="00600576"/>
    <w:rsid w:val="00600CA5"/>
    <w:rsid w:val="00600D38"/>
    <w:rsid w:val="006010D8"/>
    <w:rsid w:val="00604079"/>
    <w:rsid w:val="00605FE4"/>
    <w:rsid w:val="0062080E"/>
    <w:rsid w:val="0062152D"/>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1476"/>
    <w:rsid w:val="00672F5E"/>
    <w:rsid w:val="00674385"/>
    <w:rsid w:val="006822D2"/>
    <w:rsid w:val="006831C5"/>
    <w:rsid w:val="00686B0A"/>
    <w:rsid w:val="006963F3"/>
    <w:rsid w:val="00697E2D"/>
    <w:rsid w:val="006A2E93"/>
    <w:rsid w:val="006A7483"/>
    <w:rsid w:val="006A788E"/>
    <w:rsid w:val="006B1D72"/>
    <w:rsid w:val="006B6194"/>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766E"/>
    <w:rsid w:val="00721EFC"/>
    <w:rsid w:val="0072390B"/>
    <w:rsid w:val="0072449B"/>
    <w:rsid w:val="007267DA"/>
    <w:rsid w:val="0073472F"/>
    <w:rsid w:val="0074104E"/>
    <w:rsid w:val="0074226B"/>
    <w:rsid w:val="00747875"/>
    <w:rsid w:val="00751926"/>
    <w:rsid w:val="00752407"/>
    <w:rsid w:val="007539E8"/>
    <w:rsid w:val="00754DD4"/>
    <w:rsid w:val="00754FAF"/>
    <w:rsid w:val="0076037A"/>
    <w:rsid w:val="00763596"/>
    <w:rsid w:val="00764E4C"/>
    <w:rsid w:val="007670E8"/>
    <w:rsid w:val="00774217"/>
    <w:rsid w:val="00776C81"/>
    <w:rsid w:val="00781175"/>
    <w:rsid w:val="007847E4"/>
    <w:rsid w:val="00790198"/>
    <w:rsid w:val="0079729B"/>
    <w:rsid w:val="007A03CA"/>
    <w:rsid w:val="007B065D"/>
    <w:rsid w:val="007B53AB"/>
    <w:rsid w:val="007B6443"/>
    <w:rsid w:val="007C19E5"/>
    <w:rsid w:val="007C3B31"/>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5DBC"/>
    <w:rsid w:val="0085673F"/>
    <w:rsid w:val="00857FA4"/>
    <w:rsid w:val="00860443"/>
    <w:rsid w:val="00862BF9"/>
    <w:rsid w:val="00864F2A"/>
    <w:rsid w:val="00870DF6"/>
    <w:rsid w:val="00873B96"/>
    <w:rsid w:val="00881154"/>
    <w:rsid w:val="008830AC"/>
    <w:rsid w:val="00890A2D"/>
    <w:rsid w:val="00891803"/>
    <w:rsid w:val="008923EA"/>
    <w:rsid w:val="00893361"/>
    <w:rsid w:val="00895C3D"/>
    <w:rsid w:val="008A0D79"/>
    <w:rsid w:val="008A4366"/>
    <w:rsid w:val="008B1370"/>
    <w:rsid w:val="008B3683"/>
    <w:rsid w:val="008C1B1C"/>
    <w:rsid w:val="008C7F08"/>
    <w:rsid w:val="008F1524"/>
    <w:rsid w:val="008F6E1E"/>
    <w:rsid w:val="00902179"/>
    <w:rsid w:val="0090696F"/>
    <w:rsid w:val="00910F58"/>
    <w:rsid w:val="00911869"/>
    <w:rsid w:val="009148D7"/>
    <w:rsid w:val="009160B8"/>
    <w:rsid w:val="00917328"/>
    <w:rsid w:val="0092020C"/>
    <w:rsid w:val="009214DA"/>
    <w:rsid w:val="0092410B"/>
    <w:rsid w:val="009263E6"/>
    <w:rsid w:val="009319A1"/>
    <w:rsid w:val="00931D75"/>
    <w:rsid w:val="00935DAA"/>
    <w:rsid w:val="00940ECE"/>
    <w:rsid w:val="009459A3"/>
    <w:rsid w:val="009502F1"/>
    <w:rsid w:val="00955E98"/>
    <w:rsid w:val="0096034C"/>
    <w:rsid w:val="00965277"/>
    <w:rsid w:val="00966DD7"/>
    <w:rsid w:val="009728E2"/>
    <w:rsid w:val="009728F5"/>
    <w:rsid w:val="00982710"/>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3877"/>
    <w:rsid w:val="009E3C8F"/>
    <w:rsid w:val="009E7B05"/>
    <w:rsid w:val="009F2650"/>
    <w:rsid w:val="009F2672"/>
    <w:rsid w:val="009F6CC3"/>
    <w:rsid w:val="009F7138"/>
    <w:rsid w:val="00A026E3"/>
    <w:rsid w:val="00A06473"/>
    <w:rsid w:val="00A11D63"/>
    <w:rsid w:val="00A12A0C"/>
    <w:rsid w:val="00A12C1D"/>
    <w:rsid w:val="00A2663E"/>
    <w:rsid w:val="00A273B3"/>
    <w:rsid w:val="00A3244E"/>
    <w:rsid w:val="00A418B8"/>
    <w:rsid w:val="00A4569B"/>
    <w:rsid w:val="00A50526"/>
    <w:rsid w:val="00A52C63"/>
    <w:rsid w:val="00A533EE"/>
    <w:rsid w:val="00A55BF1"/>
    <w:rsid w:val="00A565F5"/>
    <w:rsid w:val="00A60480"/>
    <w:rsid w:val="00A60C04"/>
    <w:rsid w:val="00A67605"/>
    <w:rsid w:val="00A70678"/>
    <w:rsid w:val="00A7179C"/>
    <w:rsid w:val="00A77C6F"/>
    <w:rsid w:val="00A81A5F"/>
    <w:rsid w:val="00AA3A4F"/>
    <w:rsid w:val="00AA3FBB"/>
    <w:rsid w:val="00AA56F2"/>
    <w:rsid w:val="00AB2A5E"/>
    <w:rsid w:val="00AB2D89"/>
    <w:rsid w:val="00AC04EC"/>
    <w:rsid w:val="00AC3186"/>
    <w:rsid w:val="00AC58B4"/>
    <w:rsid w:val="00AC7E98"/>
    <w:rsid w:val="00AD0119"/>
    <w:rsid w:val="00AD680C"/>
    <w:rsid w:val="00AE225F"/>
    <w:rsid w:val="00AE2DF4"/>
    <w:rsid w:val="00AE5905"/>
    <w:rsid w:val="00AE5D81"/>
    <w:rsid w:val="00AE603D"/>
    <w:rsid w:val="00AF0BD8"/>
    <w:rsid w:val="00AF669B"/>
    <w:rsid w:val="00AF6960"/>
    <w:rsid w:val="00AF6C88"/>
    <w:rsid w:val="00B0178F"/>
    <w:rsid w:val="00B0319C"/>
    <w:rsid w:val="00B035CA"/>
    <w:rsid w:val="00B04DDC"/>
    <w:rsid w:val="00B11F46"/>
    <w:rsid w:val="00B16147"/>
    <w:rsid w:val="00B23FB5"/>
    <w:rsid w:val="00B27501"/>
    <w:rsid w:val="00B30A2A"/>
    <w:rsid w:val="00B31A24"/>
    <w:rsid w:val="00B5279C"/>
    <w:rsid w:val="00B555E8"/>
    <w:rsid w:val="00B55BBE"/>
    <w:rsid w:val="00B608CD"/>
    <w:rsid w:val="00B62CA2"/>
    <w:rsid w:val="00B749DE"/>
    <w:rsid w:val="00B74CE9"/>
    <w:rsid w:val="00B7658E"/>
    <w:rsid w:val="00B81059"/>
    <w:rsid w:val="00B81F74"/>
    <w:rsid w:val="00B91476"/>
    <w:rsid w:val="00B92238"/>
    <w:rsid w:val="00B95C3A"/>
    <w:rsid w:val="00BA1EC3"/>
    <w:rsid w:val="00BA2933"/>
    <w:rsid w:val="00BA518B"/>
    <w:rsid w:val="00BB5A8C"/>
    <w:rsid w:val="00BB7418"/>
    <w:rsid w:val="00BC5AEC"/>
    <w:rsid w:val="00BD3357"/>
    <w:rsid w:val="00BD7BBA"/>
    <w:rsid w:val="00BE0EA3"/>
    <w:rsid w:val="00BE3095"/>
    <w:rsid w:val="00BE4F8C"/>
    <w:rsid w:val="00BF116F"/>
    <w:rsid w:val="00BF11C7"/>
    <w:rsid w:val="00BF51CC"/>
    <w:rsid w:val="00C00097"/>
    <w:rsid w:val="00C010F4"/>
    <w:rsid w:val="00C0140B"/>
    <w:rsid w:val="00C02042"/>
    <w:rsid w:val="00C026AE"/>
    <w:rsid w:val="00C0446A"/>
    <w:rsid w:val="00C04EB5"/>
    <w:rsid w:val="00C06DC2"/>
    <w:rsid w:val="00C070BF"/>
    <w:rsid w:val="00C11B8C"/>
    <w:rsid w:val="00C163E6"/>
    <w:rsid w:val="00C24A84"/>
    <w:rsid w:val="00C3052D"/>
    <w:rsid w:val="00C31ACA"/>
    <w:rsid w:val="00C33C42"/>
    <w:rsid w:val="00C33FD6"/>
    <w:rsid w:val="00C341DC"/>
    <w:rsid w:val="00C34792"/>
    <w:rsid w:val="00C35D95"/>
    <w:rsid w:val="00C37229"/>
    <w:rsid w:val="00C3765A"/>
    <w:rsid w:val="00C4125B"/>
    <w:rsid w:val="00C441EF"/>
    <w:rsid w:val="00C53C5E"/>
    <w:rsid w:val="00C55086"/>
    <w:rsid w:val="00C567D5"/>
    <w:rsid w:val="00C61C61"/>
    <w:rsid w:val="00C62966"/>
    <w:rsid w:val="00C63E2D"/>
    <w:rsid w:val="00C701F8"/>
    <w:rsid w:val="00C777F7"/>
    <w:rsid w:val="00C80945"/>
    <w:rsid w:val="00C95323"/>
    <w:rsid w:val="00C95B4D"/>
    <w:rsid w:val="00C96D1C"/>
    <w:rsid w:val="00CA3105"/>
    <w:rsid w:val="00CA632E"/>
    <w:rsid w:val="00CB49A3"/>
    <w:rsid w:val="00CB6325"/>
    <w:rsid w:val="00CB7205"/>
    <w:rsid w:val="00CC0905"/>
    <w:rsid w:val="00CC27BB"/>
    <w:rsid w:val="00CC3AFB"/>
    <w:rsid w:val="00CC7105"/>
    <w:rsid w:val="00CD0C60"/>
    <w:rsid w:val="00CD6265"/>
    <w:rsid w:val="00CE4757"/>
    <w:rsid w:val="00CE5B55"/>
    <w:rsid w:val="00CF261A"/>
    <w:rsid w:val="00CF42D4"/>
    <w:rsid w:val="00CF661F"/>
    <w:rsid w:val="00D03F88"/>
    <w:rsid w:val="00D108AF"/>
    <w:rsid w:val="00D12029"/>
    <w:rsid w:val="00D12F54"/>
    <w:rsid w:val="00D15D13"/>
    <w:rsid w:val="00D21A06"/>
    <w:rsid w:val="00D26196"/>
    <w:rsid w:val="00D333F4"/>
    <w:rsid w:val="00D36B3D"/>
    <w:rsid w:val="00D375F3"/>
    <w:rsid w:val="00D4053A"/>
    <w:rsid w:val="00D47A63"/>
    <w:rsid w:val="00D50A36"/>
    <w:rsid w:val="00D51837"/>
    <w:rsid w:val="00D54DF0"/>
    <w:rsid w:val="00D55CCD"/>
    <w:rsid w:val="00D57775"/>
    <w:rsid w:val="00D60211"/>
    <w:rsid w:val="00D70050"/>
    <w:rsid w:val="00D74953"/>
    <w:rsid w:val="00D84490"/>
    <w:rsid w:val="00D85D73"/>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04A"/>
    <w:rsid w:val="00DC58F7"/>
    <w:rsid w:val="00DD4A67"/>
    <w:rsid w:val="00DD7590"/>
    <w:rsid w:val="00DF0F92"/>
    <w:rsid w:val="00DF220E"/>
    <w:rsid w:val="00DF704B"/>
    <w:rsid w:val="00DF76CE"/>
    <w:rsid w:val="00E03167"/>
    <w:rsid w:val="00E11981"/>
    <w:rsid w:val="00E13E2E"/>
    <w:rsid w:val="00E20FF0"/>
    <w:rsid w:val="00E23C2C"/>
    <w:rsid w:val="00E2565F"/>
    <w:rsid w:val="00E256CB"/>
    <w:rsid w:val="00E256D2"/>
    <w:rsid w:val="00E3049E"/>
    <w:rsid w:val="00E43F7E"/>
    <w:rsid w:val="00E44AB5"/>
    <w:rsid w:val="00E47002"/>
    <w:rsid w:val="00E54119"/>
    <w:rsid w:val="00E552D6"/>
    <w:rsid w:val="00E56074"/>
    <w:rsid w:val="00E6182F"/>
    <w:rsid w:val="00E63BAC"/>
    <w:rsid w:val="00E6576A"/>
    <w:rsid w:val="00E72B83"/>
    <w:rsid w:val="00E75049"/>
    <w:rsid w:val="00E75D33"/>
    <w:rsid w:val="00E82983"/>
    <w:rsid w:val="00E850FE"/>
    <w:rsid w:val="00E85700"/>
    <w:rsid w:val="00E85B87"/>
    <w:rsid w:val="00E85F1E"/>
    <w:rsid w:val="00E87B42"/>
    <w:rsid w:val="00E90F57"/>
    <w:rsid w:val="00E93B35"/>
    <w:rsid w:val="00EA19FE"/>
    <w:rsid w:val="00EA1F08"/>
    <w:rsid w:val="00EA7525"/>
    <w:rsid w:val="00EB000A"/>
    <w:rsid w:val="00EB3C80"/>
    <w:rsid w:val="00EB4D7D"/>
    <w:rsid w:val="00EB5F0F"/>
    <w:rsid w:val="00EB7531"/>
    <w:rsid w:val="00EC195B"/>
    <w:rsid w:val="00EC434F"/>
    <w:rsid w:val="00EC7FDA"/>
    <w:rsid w:val="00ED510B"/>
    <w:rsid w:val="00ED57E0"/>
    <w:rsid w:val="00ED5B62"/>
    <w:rsid w:val="00ED7E65"/>
    <w:rsid w:val="00EE0EF1"/>
    <w:rsid w:val="00EE1701"/>
    <w:rsid w:val="00EE45B7"/>
    <w:rsid w:val="00EE7D9F"/>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07CB"/>
    <w:rsid w:val="00FD135E"/>
    <w:rsid w:val="00FD3782"/>
    <w:rsid w:val="00FD5416"/>
    <w:rsid w:val="00FD62F4"/>
    <w:rsid w:val="00FE1FD3"/>
    <w:rsid w:val="00FE34FA"/>
    <w:rsid w:val="00FE4932"/>
    <w:rsid w:val="00FE4B56"/>
    <w:rsid w:val="00FE540D"/>
    <w:rsid w:val="00FE78AA"/>
    <w:rsid w:val="00FF039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89DD19-12E0-4778-8EE9-2F4441F4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85F1E"/>
    <w:pPr>
      <w:widowControl w:val="0"/>
      <w:jc w:val="both"/>
    </w:pPr>
  </w:style>
  <w:style w:type="paragraph" w:styleId="12">
    <w:name w:val="heading 1"/>
    <w:next w:val="a6"/>
    <w:link w:val="13"/>
    <w:qFormat/>
    <w:rsid w:val="00E85F1E"/>
    <w:pPr>
      <w:keepNext/>
      <w:numPr>
        <w:numId w:val="7"/>
      </w:numPr>
      <w:spacing w:before="240" w:after="120" w:line="240" w:lineRule="atLeast"/>
      <w:outlineLvl w:val="0"/>
    </w:pPr>
    <w:rPr>
      <w:b/>
      <w:kern w:val="2"/>
      <w:sz w:val="21"/>
      <w:szCs w:val="24"/>
    </w:rPr>
  </w:style>
  <w:style w:type="paragraph" w:styleId="22">
    <w:name w:val="heading 2"/>
    <w:next w:val="a6"/>
    <w:link w:val="24"/>
    <w:qFormat/>
    <w:rsid w:val="00E85F1E"/>
    <w:pPr>
      <w:keepNext/>
      <w:numPr>
        <w:ilvl w:val="1"/>
        <w:numId w:val="7"/>
      </w:numPr>
      <w:spacing w:before="240" w:after="120"/>
      <w:outlineLvl w:val="1"/>
    </w:pPr>
    <w:rPr>
      <w:b/>
      <w:kern w:val="2"/>
      <w:sz w:val="21"/>
      <w:szCs w:val="24"/>
    </w:rPr>
  </w:style>
  <w:style w:type="paragraph" w:styleId="3">
    <w:name w:val="heading 3"/>
    <w:next w:val="a6"/>
    <w:qFormat/>
    <w:rsid w:val="00E85F1E"/>
    <w:pPr>
      <w:keepNext/>
      <w:numPr>
        <w:ilvl w:val="2"/>
        <w:numId w:val="7"/>
      </w:numPr>
      <w:spacing w:before="240" w:after="120"/>
      <w:outlineLvl w:val="2"/>
    </w:pPr>
    <w:rPr>
      <w:b/>
      <w:kern w:val="2"/>
      <w:sz w:val="21"/>
      <w:szCs w:val="21"/>
    </w:rPr>
  </w:style>
  <w:style w:type="paragraph" w:styleId="4">
    <w:name w:val="heading 4"/>
    <w:next w:val="a6"/>
    <w:qFormat/>
    <w:rsid w:val="00E85F1E"/>
    <w:pPr>
      <w:keepNext/>
      <w:numPr>
        <w:ilvl w:val="3"/>
        <w:numId w:val="7"/>
      </w:numPr>
      <w:spacing w:before="240" w:after="120"/>
      <w:outlineLvl w:val="3"/>
    </w:pPr>
    <w:rPr>
      <w:b/>
      <w:bCs/>
      <w:kern w:val="2"/>
      <w:sz w:val="21"/>
      <w:szCs w:val="21"/>
    </w:rPr>
  </w:style>
  <w:style w:type="paragraph" w:styleId="5">
    <w:name w:val="heading 5"/>
    <w:next w:val="a6"/>
    <w:qFormat/>
    <w:rsid w:val="00E85F1E"/>
    <w:pPr>
      <w:keepNext/>
      <w:numPr>
        <w:ilvl w:val="4"/>
        <w:numId w:val="7"/>
      </w:numPr>
      <w:spacing w:before="240" w:after="120"/>
      <w:outlineLvl w:val="4"/>
    </w:pPr>
    <w:rPr>
      <w:b/>
      <w:kern w:val="2"/>
      <w:sz w:val="21"/>
      <w:szCs w:val="21"/>
    </w:rPr>
  </w:style>
  <w:style w:type="paragraph" w:styleId="6">
    <w:name w:val="heading 6"/>
    <w:next w:val="a6"/>
    <w:link w:val="60"/>
    <w:qFormat/>
    <w:rsid w:val="00E85F1E"/>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E85F1E"/>
    <w:pPr>
      <w:keepNext/>
      <w:numPr>
        <w:ilvl w:val="6"/>
        <w:numId w:val="7"/>
      </w:numPr>
      <w:spacing w:before="240" w:after="120"/>
      <w:outlineLvl w:val="6"/>
    </w:pPr>
    <w:rPr>
      <w:b/>
      <w:kern w:val="2"/>
      <w:sz w:val="21"/>
      <w:szCs w:val="21"/>
    </w:rPr>
  </w:style>
  <w:style w:type="paragraph" w:styleId="8">
    <w:name w:val="heading 8"/>
    <w:basedOn w:val="a5"/>
    <w:next w:val="a5"/>
    <w:qFormat/>
    <w:rsid w:val="00E85F1E"/>
    <w:pPr>
      <w:keepNext/>
      <w:adjustRightInd w:val="0"/>
      <w:spacing w:line="360" w:lineRule="auto"/>
      <w:textAlignment w:val="baseline"/>
      <w:outlineLvl w:val="7"/>
    </w:pPr>
    <w:rPr>
      <w:rFonts w:hAnsi="Symbol"/>
    </w:rPr>
  </w:style>
  <w:style w:type="paragraph" w:styleId="9">
    <w:name w:val="heading 9"/>
    <w:basedOn w:val="a5"/>
    <w:next w:val="a5"/>
    <w:qFormat/>
    <w:rsid w:val="00E85F1E"/>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E85F1E"/>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E85F1E"/>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E85F1E"/>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E85F1E"/>
    <w:pPr>
      <w:ind w:firstLineChars="100" w:firstLine="100"/>
      <w:jc w:val="left"/>
    </w:pPr>
    <w:rPr>
      <w:szCs w:val="21"/>
    </w:rPr>
  </w:style>
  <w:style w:type="paragraph" w:customStyle="1" w:styleId="15">
    <w:name w:val="インデント1"/>
    <w:basedOn w:val="a5"/>
    <w:rsid w:val="00E85F1E"/>
    <w:pPr>
      <w:ind w:left="947" w:firstLineChars="100" w:firstLine="100"/>
      <w:jc w:val="left"/>
    </w:pPr>
    <w:rPr>
      <w:szCs w:val="21"/>
    </w:rPr>
  </w:style>
  <w:style w:type="paragraph" w:customStyle="1" w:styleId="11">
    <w:name w:val="数字リスト1"/>
    <w:link w:val="16"/>
    <w:rsid w:val="00E85F1E"/>
    <w:pPr>
      <w:numPr>
        <w:numId w:val="17"/>
      </w:numPr>
    </w:pPr>
    <w:rPr>
      <w:kern w:val="2"/>
      <w:szCs w:val="21"/>
    </w:rPr>
  </w:style>
  <w:style w:type="paragraph" w:customStyle="1" w:styleId="17">
    <w:name w:val="数字リスト1本文レベル"/>
    <w:rsid w:val="00E85F1E"/>
    <w:pPr>
      <w:ind w:left="737"/>
    </w:pPr>
    <w:rPr>
      <w:kern w:val="2"/>
      <w:szCs w:val="21"/>
    </w:rPr>
  </w:style>
  <w:style w:type="paragraph" w:customStyle="1" w:styleId="26">
    <w:name w:val="数字リスト2"/>
    <w:rsid w:val="00E85F1E"/>
    <w:rPr>
      <w:kern w:val="2"/>
      <w:szCs w:val="21"/>
    </w:rPr>
  </w:style>
  <w:style w:type="paragraph" w:customStyle="1" w:styleId="27">
    <w:name w:val="数字リスト2本文レベル"/>
    <w:rsid w:val="00E85F1E"/>
    <w:pPr>
      <w:ind w:left="1304"/>
    </w:pPr>
    <w:rPr>
      <w:kern w:val="2"/>
      <w:szCs w:val="21"/>
    </w:rPr>
  </w:style>
  <w:style w:type="paragraph" w:customStyle="1" w:styleId="28">
    <w:name w:val="インデント2"/>
    <w:basedOn w:val="a5"/>
    <w:rsid w:val="00E85F1E"/>
    <w:pPr>
      <w:ind w:left="1367" w:firstLineChars="100" w:firstLine="100"/>
    </w:pPr>
    <w:rPr>
      <w:szCs w:val="21"/>
    </w:rPr>
  </w:style>
  <w:style w:type="paragraph" w:customStyle="1" w:styleId="18">
    <w:name w:val="英字リスト1"/>
    <w:rsid w:val="00E85F1E"/>
    <w:rPr>
      <w:kern w:val="2"/>
      <w:sz w:val="21"/>
      <w:szCs w:val="21"/>
    </w:rPr>
  </w:style>
  <w:style w:type="paragraph" w:customStyle="1" w:styleId="19">
    <w:name w:val="英字リスト1本文レベル"/>
    <w:rsid w:val="00E85F1E"/>
    <w:pPr>
      <w:ind w:left="1871"/>
    </w:pPr>
    <w:rPr>
      <w:kern w:val="2"/>
      <w:sz w:val="21"/>
      <w:szCs w:val="21"/>
    </w:rPr>
  </w:style>
  <w:style w:type="paragraph" w:customStyle="1" w:styleId="29">
    <w:name w:val="英字リスト2"/>
    <w:rsid w:val="00E85F1E"/>
    <w:rPr>
      <w:kern w:val="2"/>
      <w:sz w:val="21"/>
      <w:szCs w:val="21"/>
    </w:rPr>
  </w:style>
  <w:style w:type="paragraph" w:customStyle="1" w:styleId="2a">
    <w:name w:val="英字リスト2本文レベル"/>
    <w:rsid w:val="00E85F1E"/>
    <w:pPr>
      <w:ind w:left="2438"/>
    </w:pPr>
    <w:rPr>
      <w:kern w:val="2"/>
      <w:sz w:val="21"/>
      <w:szCs w:val="21"/>
    </w:rPr>
  </w:style>
  <w:style w:type="paragraph" w:customStyle="1" w:styleId="1a">
    <w:name w:val="ローマ数字リスト1"/>
    <w:rsid w:val="00E85F1E"/>
    <w:rPr>
      <w:kern w:val="2"/>
      <w:sz w:val="21"/>
      <w:szCs w:val="21"/>
    </w:rPr>
  </w:style>
  <w:style w:type="paragraph" w:customStyle="1" w:styleId="1b">
    <w:name w:val="ローマ数字リスト1本文レベル"/>
    <w:rsid w:val="00E85F1E"/>
    <w:pPr>
      <w:ind w:left="3005"/>
    </w:pPr>
    <w:rPr>
      <w:kern w:val="2"/>
      <w:sz w:val="21"/>
      <w:szCs w:val="21"/>
    </w:rPr>
  </w:style>
  <w:style w:type="paragraph" w:customStyle="1" w:styleId="2b">
    <w:name w:val="ローマ数字リスト2"/>
    <w:rsid w:val="00E85F1E"/>
    <w:rPr>
      <w:kern w:val="2"/>
      <w:sz w:val="21"/>
      <w:szCs w:val="21"/>
    </w:rPr>
  </w:style>
  <w:style w:type="paragraph" w:customStyle="1" w:styleId="2c">
    <w:name w:val="ローマ数字リスト2本文レベル"/>
    <w:rsid w:val="00E85F1E"/>
    <w:pPr>
      <w:ind w:left="3572"/>
    </w:pPr>
    <w:rPr>
      <w:kern w:val="2"/>
      <w:sz w:val="21"/>
      <w:szCs w:val="21"/>
    </w:rPr>
  </w:style>
  <w:style w:type="paragraph" w:styleId="ab">
    <w:name w:val="Title"/>
    <w:basedOn w:val="a5"/>
    <w:qFormat/>
    <w:rsid w:val="00E85F1E"/>
    <w:pPr>
      <w:spacing w:before="120" w:after="120"/>
      <w:jc w:val="center"/>
    </w:pPr>
    <w:rPr>
      <w:rFonts w:cs="Arial"/>
      <w:b/>
      <w:sz w:val="24"/>
      <w:szCs w:val="32"/>
    </w:rPr>
  </w:style>
  <w:style w:type="paragraph" w:customStyle="1" w:styleId="ac">
    <w:name w:val="図表領域"/>
    <w:rsid w:val="00E85F1E"/>
    <w:rPr>
      <w:kern w:val="2"/>
      <w:sz w:val="21"/>
      <w:szCs w:val="21"/>
    </w:rPr>
  </w:style>
  <w:style w:type="paragraph" w:styleId="40">
    <w:name w:val="toc 4"/>
    <w:next w:val="a6"/>
    <w:autoRedefine/>
    <w:uiPriority w:val="39"/>
    <w:rsid w:val="00E85F1E"/>
    <w:pPr>
      <w:tabs>
        <w:tab w:val="right" w:leader="dot" w:pos="9061"/>
      </w:tabs>
      <w:ind w:left="420"/>
      <w:outlineLvl w:val="3"/>
    </w:pPr>
    <w:rPr>
      <w:kern w:val="2"/>
      <w:sz w:val="21"/>
      <w:szCs w:val="21"/>
    </w:rPr>
  </w:style>
  <w:style w:type="paragraph" w:styleId="50">
    <w:name w:val="toc 5"/>
    <w:next w:val="a6"/>
    <w:autoRedefine/>
    <w:uiPriority w:val="39"/>
    <w:rsid w:val="00E85F1E"/>
    <w:pPr>
      <w:ind w:left="629"/>
      <w:outlineLvl w:val="4"/>
    </w:pPr>
    <w:rPr>
      <w:kern w:val="2"/>
      <w:sz w:val="21"/>
      <w:szCs w:val="21"/>
    </w:rPr>
  </w:style>
  <w:style w:type="paragraph" w:styleId="61">
    <w:name w:val="toc 6"/>
    <w:next w:val="a6"/>
    <w:autoRedefine/>
    <w:uiPriority w:val="39"/>
    <w:rsid w:val="00E85F1E"/>
    <w:pPr>
      <w:ind w:left="839"/>
      <w:outlineLvl w:val="5"/>
    </w:pPr>
    <w:rPr>
      <w:kern w:val="2"/>
      <w:sz w:val="21"/>
      <w:szCs w:val="21"/>
    </w:rPr>
  </w:style>
  <w:style w:type="paragraph" w:styleId="70">
    <w:name w:val="toc 7"/>
    <w:next w:val="a6"/>
    <w:autoRedefine/>
    <w:uiPriority w:val="39"/>
    <w:rsid w:val="00E85F1E"/>
    <w:pPr>
      <w:ind w:left="1049"/>
      <w:outlineLvl w:val="6"/>
    </w:pPr>
    <w:rPr>
      <w:kern w:val="2"/>
      <w:sz w:val="21"/>
      <w:szCs w:val="21"/>
    </w:rPr>
  </w:style>
  <w:style w:type="paragraph" w:styleId="a0">
    <w:name w:val="List Bullet"/>
    <w:link w:val="ad"/>
    <w:autoRedefine/>
    <w:rsid w:val="00E85F1E"/>
    <w:pPr>
      <w:numPr>
        <w:numId w:val="1"/>
      </w:numPr>
      <w:tabs>
        <w:tab w:val="clear" w:pos="567"/>
        <w:tab w:val="num" w:pos="836"/>
      </w:tabs>
      <w:ind w:left="836" w:hanging="269"/>
    </w:pPr>
    <w:rPr>
      <w:kern w:val="2"/>
      <w:sz w:val="21"/>
      <w:szCs w:val="24"/>
    </w:rPr>
  </w:style>
  <w:style w:type="paragraph" w:styleId="2">
    <w:name w:val="List Bullet 2"/>
    <w:rsid w:val="00E85F1E"/>
    <w:pPr>
      <w:numPr>
        <w:numId w:val="2"/>
      </w:numPr>
    </w:pPr>
    <w:rPr>
      <w:kern w:val="2"/>
      <w:sz w:val="21"/>
      <w:szCs w:val="24"/>
    </w:rPr>
  </w:style>
  <w:style w:type="paragraph" w:styleId="ae">
    <w:name w:val="header"/>
    <w:basedOn w:val="a5"/>
    <w:link w:val="af"/>
    <w:rsid w:val="00E85F1E"/>
    <w:pPr>
      <w:adjustRightInd w:val="0"/>
      <w:jc w:val="center"/>
      <w:textAlignment w:val="baseline"/>
    </w:pPr>
    <w:rPr>
      <w:sz w:val="18"/>
    </w:rPr>
  </w:style>
  <w:style w:type="paragraph" w:styleId="af0">
    <w:name w:val="footer"/>
    <w:link w:val="af1"/>
    <w:uiPriority w:val="99"/>
    <w:rsid w:val="00E85F1E"/>
    <w:pPr>
      <w:tabs>
        <w:tab w:val="center" w:pos="4252"/>
        <w:tab w:val="right" w:pos="8504"/>
      </w:tabs>
      <w:adjustRightInd w:val="0"/>
      <w:jc w:val="center"/>
      <w:textAlignment w:val="baseline"/>
    </w:pPr>
    <w:rPr>
      <w:sz w:val="18"/>
    </w:rPr>
  </w:style>
  <w:style w:type="character" w:styleId="af2">
    <w:name w:val="page number"/>
    <w:rsid w:val="00E85F1E"/>
    <w:rPr>
      <w:rFonts w:ascii="Times New Roman" w:eastAsia="ＭＳ 明朝" w:hAnsi="Times New Roman"/>
      <w:sz w:val="21"/>
    </w:rPr>
  </w:style>
  <w:style w:type="character" w:styleId="af3">
    <w:name w:val="annotation reference"/>
    <w:semiHidden/>
    <w:rsid w:val="00E85F1E"/>
    <w:rPr>
      <w:sz w:val="18"/>
      <w:szCs w:val="18"/>
    </w:rPr>
  </w:style>
  <w:style w:type="paragraph" w:styleId="af4">
    <w:name w:val="annotation text"/>
    <w:basedOn w:val="a5"/>
    <w:semiHidden/>
    <w:rsid w:val="00E85F1E"/>
    <w:pPr>
      <w:jc w:val="left"/>
    </w:pPr>
  </w:style>
  <w:style w:type="paragraph" w:styleId="af5">
    <w:name w:val="annotation subject"/>
    <w:basedOn w:val="af4"/>
    <w:next w:val="af4"/>
    <w:semiHidden/>
    <w:rsid w:val="00E85F1E"/>
    <w:rPr>
      <w:b/>
      <w:bCs/>
    </w:rPr>
  </w:style>
  <w:style w:type="paragraph" w:styleId="af6">
    <w:name w:val="Balloon Text"/>
    <w:basedOn w:val="a5"/>
    <w:link w:val="af7"/>
    <w:uiPriority w:val="99"/>
    <w:semiHidden/>
    <w:rsid w:val="00E85F1E"/>
    <w:rPr>
      <w:rFonts w:ascii="Arial" w:eastAsia="ＭＳ ゴシック" w:hAnsi="Arial"/>
      <w:sz w:val="18"/>
      <w:szCs w:val="18"/>
    </w:rPr>
  </w:style>
  <w:style w:type="character" w:customStyle="1" w:styleId="aa">
    <w:name w:val="本文 (文字)"/>
    <w:link w:val="a6"/>
    <w:locked/>
    <w:rsid w:val="00E85F1E"/>
    <w:rPr>
      <w:szCs w:val="21"/>
    </w:rPr>
  </w:style>
  <w:style w:type="paragraph" w:styleId="af8">
    <w:name w:val="caption"/>
    <w:basedOn w:val="a5"/>
    <w:next w:val="a5"/>
    <w:qFormat/>
    <w:rsid w:val="00E85F1E"/>
    <w:pPr>
      <w:tabs>
        <w:tab w:val="left" w:pos="836"/>
      </w:tabs>
      <w:spacing w:before="120" w:after="240"/>
      <w:ind w:left="836" w:hangingChars="418" w:hanging="836"/>
    </w:pPr>
    <w:rPr>
      <w:b/>
      <w:bCs/>
    </w:rPr>
  </w:style>
  <w:style w:type="paragraph" w:customStyle="1" w:styleId="Appendix">
    <w:name w:val="Appendix"/>
    <w:basedOn w:val="a5"/>
    <w:next w:val="a5"/>
    <w:rsid w:val="00E85F1E"/>
    <w:pPr>
      <w:tabs>
        <w:tab w:val="num" w:pos="567"/>
        <w:tab w:val="num" w:pos="1440"/>
      </w:tabs>
      <w:ind w:left="1440" w:hanging="1440"/>
    </w:pPr>
  </w:style>
  <w:style w:type="paragraph" w:customStyle="1" w:styleId="Figure">
    <w:name w:val="Figure"/>
    <w:basedOn w:val="a5"/>
    <w:next w:val="a5"/>
    <w:rsid w:val="00E85F1E"/>
    <w:pPr>
      <w:tabs>
        <w:tab w:val="num" w:pos="1080"/>
        <w:tab w:val="num" w:pos="1304"/>
      </w:tabs>
      <w:ind w:left="1080" w:hanging="1080"/>
    </w:pPr>
  </w:style>
  <w:style w:type="paragraph" w:customStyle="1" w:styleId="Listtitle">
    <w:name w:val="List title"/>
    <w:basedOn w:val="a5"/>
    <w:next w:val="a5"/>
    <w:rsid w:val="00E85F1E"/>
    <w:rPr>
      <w:b/>
      <w:bCs/>
    </w:rPr>
  </w:style>
  <w:style w:type="paragraph" w:customStyle="1" w:styleId="Table">
    <w:name w:val="Table"/>
    <w:basedOn w:val="a5"/>
    <w:next w:val="a5"/>
    <w:rsid w:val="00E85F1E"/>
    <w:pPr>
      <w:tabs>
        <w:tab w:val="num" w:pos="1080"/>
        <w:tab w:val="num" w:pos="1304"/>
      </w:tabs>
      <w:ind w:left="1080" w:hanging="1080"/>
    </w:pPr>
  </w:style>
  <w:style w:type="paragraph" w:customStyle="1" w:styleId="TextTable">
    <w:name w:val="Text Table"/>
    <w:basedOn w:val="a5"/>
    <w:next w:val="a5"/>
    <w:rsid w:val="00E85F1E"/>
    <w:pPr>
      <w:tabs>
        <w:tab w:val="num" w:pos="737"/>
      </w:tabs>
      <w:ind w:left="1440" w:hanging="1440"/>
    </w:pPr>
  </w:style>
  <w:style w:type="character" w:styleId="af9">
    <w:name w:val="Hyperlink"/>
    <w:uiPriority w:val="99"/>
    <w:rsid w:val="00E85F1E"/>
    <w:rPr>
      <w:color w:val="0000FF"/>
      <w:u w:val="single"/>
    </w:rPr>
  </w:style>
  <w:style w:type="paragraph" w:styleId="afa">
    <w:name w:val="table of figures"/>
    <w:basedOn w:val="a5"/>
    <w:next w:val="a5"/>
    <w:semiHidden/>
    <w:rsid w:val="00E85F1E"/>
    <w:pPr>
      <w:tabs>
        <w:tab w:val="left" w:pos="1463"/>
        <w:tab w:val="right" w:leader="dot" w:pos="8778"/>
      </w:tabs>
      <w:ind w:leftChars="200" w:left="700" w:rightChars="300" w:right="300" w:hangingChars="500" w:hanging="500"/>
    </w:pPr>
    <w:rPr>
      <w:noProof/>
    </w:rPr>
  </w:style>
  <w:style w:type="paragraph" w:styleId="a4">
    <w:name w:val="Date"/>
    <w:basedOn w:val="a5"/>
    <w:next w:val="a5"/>
    <w:link w:val="afb"/>
    <w:rsid w:val="00E85F1E"/>
    <w:pPr>
      <w:numPr>
        <w:numId w:val="4"/>
      </w:numPr>
      <w:tabs>
        <w:tab w:val="clear" w:pos="1485"/>
      </w:tabs>
      <w:ind w:left="0" w:firstLine="0"/>
    </w:pPr>
    <w:rPr>
      <w:rFonts w:hAnsi="Symbol"/>
      <w:bCs/>
    </w:rPr>
  </w:style>
  <w:style w:type="paragraph" w:customStyle="1" w:styleId="23">
    <w:name w:val="標準2"/>
    <w:basedOn w:val="a5"/>
    <w:rsid w:val="00E85F1E"/>
    <w:pPr>
      <w:numPr>
        <w:numId w:val="5"/>
      </w:numPr>
      <w:tabs>
        <w:tab w:val="clear" w:pos="1485"/>
      </w:tabs>
      <w:ind w:left="947" w:firstLine="210"/>
    </w:pPr>
  </w:style>
  <w:style w:type="paragraph" w:customStyle="1" w:styleId="31">
    <w:name w:val="標準3"/>
    <w:basedOn w:val="a5"/>
    <w:rsid w:val="00E85F1E"/>
    <w:pPr>
      <w:ind w:left="1367"/>
    </w:pPr>
  </w:style>
  <w:style w:type="character" w:styleId="afc">
    <w:name w:val="FollowedHyperlink"/>
    <w:rsid w:val="00E85F1E"/>
    <w:rPr>
      <w:color w:val="800080"/>
      <w:u w:val="single"/>
    </w:rPr>
  </w:style>
  <w:style w:type="paragraph" w:styleId="20">
    <w:name w:val="Body Text 2"/>
    <w:basedOn w:val="a5"/>
    <w:rsid w:val="00E85F1E"/>
    <w:pPr>
      <w:numPr>
        <w:numId w:val="6"/>
      </w:numPr>
      <w:tabs>
        <w:tab w:val="clear" w:pos="1440"/>
      </w:tabs>
      <w:spacing w:line="480" w:lineRule="auto"/>
      <w:ind w:left="0" w:firstLine="0"/>
    </w:pPr>
  </w:style>
  <w:style w:type="paragraph" w:styleId="afd">
    <w:name w:val="macro"/>
    <w:semiHidden/>
    <w:rsid w:val="00E85F1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E85F1E"/>
    <w:rPr>
      <w:kern w:val="2"/>
      <w:szCs w:val="21"/>
    </w:rPr>
  </w:style>
  <w:style w:type="character" w:customStyle="1" w:styleId="24">
    <w:name w:val="見出し 2 (文字)"/>
    <w:link w:val="22"/>
    <w:rsid w:val="00E85F1E"/>
    <w:rPr>
      <w:b/>
      <w:kern w:val="2"/>
      <w:sz w:val="21"/>
      <w:szCs w:val="24"/>
    </w:rPr>
  </w:style>
  <w:style w:type="paragraph" w:customStyle="1" w:styleId="21">
    <w:name w:val="箇条書き2"/>
    <w:basedOn w:val="a5"/>
    <w:rsid w:val="00E85F1E"/>
    <w:pPr>
      <w:numPr>
        <w:ilvl w:val="2"/>
        <w:numId w:val="8"/>
      </w:numPr>
      <w:spacing w:afterLines="50" w:after="120"/>
    </w:pPr>
  </w:style>
  <w:style w:type="character" w:customStyle="1" w:styleId="af">
    <w:name w:val="ヘッダー (文字)"/>
    <w:link w:val="ae"/>
    <w:rsid w:val="00E85F1E"/>
    <w:rPr>
      <w:sz w:val="18"/>
    </w:rPr>
  </w:style>
  <w:style w:type="character" w:customStyle="1" w:styleId="af1">
    <w:name w:val="フッター (文字)"/>
    <w:link w:val="af0"/>
    <w:uiPriority w:val="99"/>
    <w:rsid w:val="00E85F1E"/>
    <w:rPr>
      <w:sz w:val="18"/>
    </w:rPr>
  </w:style>
  <w:style w:type="character" w:customStyle="1" w:styleId="af7">
    <w:name w:val="吹き出し (文字)"/>
    <w:link w:val="af6"/>
    <w:uiPriority w:val="99"/>
    <w:semiHidden/>
    <w:rsid w:val="00E85F1E"/>
    <w:rPr>
      <w:rFonts w:ascii="Arial" w:eastAsia="ＭＳ ゴシック" w:hAnsi="Arial"/>
      <w:sz w:val="18"/>
      <w:szCs w:val="18"/>
    </w:rPr>
  </w:style>
  <w:style w:type="paragraph" w:customStyle="1" w:styleId="10">
    <w:name w:val="数字リスト　(1)"/>
    <w:basedOn w:val="26"/>
    <w:link w:val="1c"/>
    <w:qFormat/>
    <w:rsid w:val="00E85F1E"/>
    <w:pPr>
      <w:numPr>
        <w:numId w:val="44"/>
      </w:numPr>
    </w:pPr>
    <w:rPr>
      <w:color w:val="000000"/>
    </w:rPr>
  </w:style>
  <w:style w:type="table" w:styleId="afe">
    <w:name w:val="Table Grid"/>
    <w:basedOn w:val="a8"/>
    <w:rsid w:val="00E8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E85F1E"/>
    <w:rPr>
      <w:color w:val="000000"/>
      <w:kern w:val="2"/>
      <w:szCs w:val="21"/>
    </w:rPr>
  </w:style>
  <w:style w:type="paragraph" w:customStyle="1" w:styleId="1d">
    <w:name w:val="数字リスト(1) レベル"/>
    <w:basedOn w:val="10"/>
    <w:link w:val="1e"/>
    <w:qFormat/>
    <w:rsid w:val="00E85F1E"/>
    <w:pPr>
      <w:numPr>
        <w:numId w:val="0"/>
      </w:numPr>
      <w:ind w:left="964"/>
    </w:pPr>
  </w:style>
  <w:style w:type="paragraph" w:customStyle="1" w:styleId="a3">
    <w:name w:val="数字リスト①"/>
    <w:basedOn w:val="a5"/>
    <w:link w:val="aff"/>
    <w:qFormat/>
    <w:rsid w:val="00E85F1E"/>
    <w:pPr>
      <w:numPr>
        <w:numId w:val="10"/>
      </w:numPr>
      <w:autoSpaceDE w:val="0"/>
      <w:autoSpaceDN w:val="0"/>
      <w:adjustRightInd w:val="0"/>
      <w:jc w:val="left"/>
    </w:pPr>
    <w:rPr>
      <w:color w:val="000000"/>
    </w:rPr>
  </w:style>
  <w:style w:type="character" w:customStyle="1" w:styleId="1e">
    <w:name w:val="数字リスト(1) レベル (文字)"/>
    <w:basedOn w:val="aa"/>
    <w:link w:val="1d"/>
    <w:rsid w:val="00E85F1E"/>
    <w:rPr>
      <w:color w:val="000000"/>
      <w:kern w:val="2"/>
      <w:szCs w:val="21"/>
    </w:rPr>
  </w:style>
  <w:style w:type="paragraph" w:customStyle="1" w:styleId="1">
    <w:name w:val="数字リスト 1)"/>
    <w:basedOn w:val="a5"/>
    <w:link w:val="1f"/>
    <w:qFormat/>
    <w:rsid w:val="00E85F1E"/>
    <w:pPr>
      <w:numPr>
        <w:numId w:val="14"/>
      </w:numPr>
    </w:pPr>
    <w:rPr>
      <w:szCs w:val="21"/>
    </w:rPr>
  </w:style>
  <w:style w:type="character" w:customStyle="1" w:styleId="aff">
    <w:name w:val="数字リスト① (文字)"/>
    <w:link w:val="a3"/>
    <w:rsid w:val="00E85F1E"/>
    <w:rPr>
      <w:color w:val="000000"/>
    </w:rPr>
  </w:style>
  <w:style w:type="paragraph" w:customStyle="1" w:styleId="1f0">
    <w:name w:val="数字リスト1) レベル"/>
    <w:basedOn w:val="a5"/>
    <w:link w:val="1f1"/>
    <w:autoRedefine/>
    <w:qFormat/>
    <w:rsid w:val="00E85F1E"/>
    <w:pPr>
      <w:autoSpaceDE w:val="0"/>
      <w:autoSpaceDN w:val="0"/>
      <w:adjustRightInd w:val="0"/>
      <w:ind w:left="567"/>
      <w:jc w:val="left"/>
    </w:pPr>
    <w:rPr>
      <w:color w:val="000000"/>
    </w:rPr>
  </w:style>
  <w:style w:type="character" w:customStyle="1" w:styleId="1f">
    <w:name w:val="数字リスト 1) (文字)"/>
    <w:basedOn w:val="aa"/>
    <w:link w:val="1"/>
    <w:rsid w:val="00E85F1E"/>
    <w:rPr>
      <w:szCs w:val="21"/>
    </w:rPr>
  </w:style>
  <w:style w:type="paragraph" w:customStyle="1" w:styleId="a1">
    <w:name w:val="数字リスト(a)"/>
    <w:basedOn w:val="6"/>
    <w:link w:val="aff0"/>
    <w:qFormat/>
    <w:rsid w:val="00E85F1E"/>
    <w:pPr>
      <w:numPr>
        <w:ilvl w:val="0"/>
        <w:numId w:val="11"/>
      </w:numPr>
      <w:spacing w:before="0" w:after="0" w:line="240" w:lineRule="auto"/>
    </w:pPr>
    <w:rPr>
      <w:b w:val="0"/>
      <w:sz w:val="20"/>
      <w:szCs w:val="20"/>
    </w:rPr>
  </w:style>
  <w:style w:type="character" w:customStyle="1" w:styleId="1f1">
    <w:name w:val="数字リスト1) レベル (文字)"/>
    <w:link w:val="1f0"/>
    <w:rsid w:val="00E85F1E"/>
    <w:rPr>
      <w:color w:val="000000"/>
    </w:rPr>
  </w:style>
  <w:style w:type="paragraph" w:customStyle="1" w:styleId="aff1">
    <w:name w:val="数字リスト(a)レベル"/>
    <w:basedOn w:val="a5"/>
    <w:link w:val="aff2"/>
    <w:qFormat/>
    <w:rsid w:val="00E85F1E"/>
    <w:pPr>
      <w:ind w:leftChars="202" w:left="458"/>
      <w:jc w:val="left"/>
    </w:pPr>
  </w:style>
  <w:style w:type="character" w:customStyle="1" w:styleId="60">
    <w:name w:val="見出し 6 (文字)"/>
    <w:link w:val="6"/>
    <w:rsid w:val="00E85F1E"/>
    <w:rPr>
      <w:b/>
      <w:bCs/>
      <w:kern w:val="2"/>
      <w:sz w:val="21"/>
      <w:szCs w:val="21"/>
    </w:rPr>
  </w:style>
  <w:style w:type="character" w:customStyle="1" w:styleId="aff0">
    <w:name w:val="数字リスト(a) (文字)"/>
    <w:link w:val="a1"/>
    <w:rsid w:val="00E85F1E"/>
    <w:rPr>
      <w:bCs/>
      <w:kern w:val="2"/>
    </w:rPr>
  </w:style>
  <w:style w:type="paragraph" w:styleId="aff3">
    <w:name w:val="TOC Heading"/>
    <w:basedOn w:val="12"/>
    <w:next w:val="a5"/>
    <w:uiPriority w:val="39"/>
    <w:semiHidden/>
    <w:unhideWhenUsed/>
    <w:qFormat/>
    <w:rsid w:val="00E85F1E"/>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2">
    <w:name w:val="数字リスト(a)レベル (文字)"/>
    <w:link w:val="aff1"/>
    <w:rsid w:val="00E85F1E"/>
  </w:style>
  <w:style w:type="paragraph" w:styleId="80">
    <w:name w:val="toc 8"/>
    <w:basedOn w:val="a5"/>
    <w:next w:val="a5"/>
    <w:autoRedefine/>
    <w:uiPriority w:val="39"/>
    <w:unhideWhenUsed/>
    <w:rsid w:val="00E85F1E"/>
    <w:pPr>
      <w:ind w:leftChars="700" w:left="1470"/>
    </w:pPr>
    <w:rPr>
      <w:rFonts w:ascii="Century" w:hAnsi="Century"/>
      <w:szCs w:val="22"/>
    </w:rPr>
  </w:style>
  <w:style w:type="paragraph" w:styleId="90">
    <w:name w:val="toc 9"/>
    <w:basedOn w:val="a5"/>
    <w:next w:val="a5"/>
    <w:autoRedefine/>
    <w:uiPriority w:val="39"/>
    <w:unhideWhenUsed/>
    <w:rsid w:val="00E85F1E"/>
    <w:pPr>
      <w:ind w:leftChars="800" w:left="1680"/>
    </w:pPr>
    <w:rPr>
      <w:rFonts w:ascii="Century" w:hAnsi="Century"/>
      <w:szCs w:val="22"/>
    </w:rPr>
  </w:style>
  <w:style w:type="paragraph" w:customStyle="1" w:styleId="1f2">
    <w:name w:val="スタイル1"/>
    <w:basedOn w:val="a5"/>
    <w:autoRedefine/>
    <w:rsid w:val="00E85F1E"/>
    <w:pPr>
      <w:widowControl/>
      <w:jc w:val="left"/>
    </w:pPr>
    <w:rPr>
      <w:rFonts w:cs="ＭＳ 明朝"/>
      <w:color w:val="000000"/>
      <w:szCs w:val="21"/>
    </w:rPr>
  </w:style>
  <w:style w:type="paragraph" w:customStyle="1" w:styleId="aff4">
    <w:name w:val="表タイトル行"/>
    <w:basedOn w:val="a5"/>
    <w:link w:val="aff5"/>
    <w:autoRedefine/>
    <w:qFormat/>
    <w:rsid w:val="00E85F1E"/>
    <w:pPr>
      <w:jc w:val="center"/>
    </w:pPr>
    <w:rPr>
      <w:b/>
    </w:rPr>
  </w:style>
  <w:style w:type="character" w:customStyle="1" w:styleId="aff5">
    <w:name w:val="表タイトル行 (文字)"/>
    <w:link w:val="aff4"/>
    <w:rsid w:val="00E85F1E"/>
    <w:rPr>
      <w:b/>
    </w:rPr>
  </w:style>
  <w:style w:type="paragraph" w:customStyle="1" w:styleId="a2">
    <w:name w:val="箇条書き　・"/>
    <w:basedOn w:val="a5"/>
    <w:link w:val="aff6"/>
    <w:qFormat/>
    <w:rsid w:val="00E85F1E"/>
    <w:pPr>
      <w:numPr>
        <w:numId w:val="12"/>
      </w:numPr>
      <w:ind w:left="138" w:hanging="138"/>
    </w:pPr>
  </w:style>
  <w:style w:type="character" w:customStyle="1" w:styleId="aff6">
    <w:name w:val="箇条書き　・ (文字)"/>
    <w:link w:val="a2"/>
    <w:rsid w:val="00E85F1E"/>
  </w:style>
  <w:style w:type="paragraph" w:customStyle="1" w:styleId="1f3">
    <w:name w:val="日付1"/>
    <w:basedOn w:val="a5"/>
    <w:next w:val="a5"/>
    <w:rsid w:val="00E85F1E"/>
    <w:pPr>
      <w:adjustRightInd w:val="0"/>
      <w:textAlignment w:val="baseline"/>
    </w:pPr>
    <w:rPr>
      <w:rFonts w:ascii="Century" w:eastAsia="ＭＳ Ｐゴシック" w:hAnsi="Century"/>
    </w:rPr>
  </w:style>
  <w:style w:type="paragraph" w:styleId="aff7">
    <w:name w:val="Body Text Indent"/>
    <w:basedOn w:val="a5"/>
    <w:link w:val="aff8"/>
    <w:rsid w:val="00E85F1E"/>
    <w:pPr>
      <w:ind w:leftChars="400" w:left="851"/>
    </w:pPr>
  </w:style>
  <w:style w:type="character" w:customStyle="1" w:styleId="aff8">
    <w:name w:val="本文インデント (文字)"/>
    <w:link w:val="aff7"/>
    <w:rsid w:val="00E85F1E"/>
  </w:style>
  <w:style w:type="paragraph" w:styleId="2d">
    <w:name w:val="Body Text Indent 2"/>
    <w:basedOn w:val="a5"/>
    <w:link w:val="2e"/>
    <w:rsid w:val="00E85F1E"/>
    <w:pPr>
      <w:spacing w:line="480" w:lineRule="auto"/>
      <w:ind w:leftChars="400" w:left="851"/>
    </w:pPr>
  </w:style>
  <w:style w:type="character" w:customStyle="1" w:styleId="2e">
    <w:name w:val="本文インデント 2 (文字)"/>
    <w:link w:val="2d"/>
    <w:rsid w:val="00E85F1E"/>
  </w:style>
  <w:style w:type="paragraph" w:styleId="32">
    <w:name w:val="Body Text Indent 3"/>
    <w:basedOn w:val="a5"/>
    <w:link w:val="33"/>
    <w:rsid w:val="00E85F1E"/>
    <w:pPr>
      <w:ind w:leftChars="400" w:left="851"/>
    </w:pPr>
    <w:rPr>
      <w:sz w:val="16"/>
      <w:szCs w:val="16"/>
    </w:rPr>
  </w:style>
  <w:style w:type="character" w:customStyle="1" w:styleId="33">
    <w:name w:val="本文インデント 3 (文字)"/>
    <w:link w:val="32"/>
    <w:rsid w:val="00E85F1E"/>
    <w:rPr>
      <w:sz w:val="16"/>
      <w:szCs w:val="16"/>
    </w:rPr>
  </w:style>
  <w:style w:type="paragraph" w:styleId="aff9">
    <w:name w:val="Revision"/>
    <w:hidden/>
    <w:uiPriority w:val="99"/>
    <w:semiHidden/>
    <w:rsid w:val="00E85F1E"/>
    <w:rPr>
      <w:kern w:val="2"/>
      <w:sz w:val="21"/>
      <w:szCs w:val="24"/>
    </w:rPr>
  </w:style>
  <w:style w:type="character" w:customStyle="1" w:styleId="13">
    <w:name w:val="見出し 1 (文字)"/>
    <w:basedOn w:val="a7"/>
    <w:link w:val="12"/>
    <w:rsid w:val="00E85F1E"/>
    <w:rPr>
      <w:b/>
      <w:kern w:val="2"/>
      <w:sz w:val="21"/>
      <w:szCs w:val="24"/>
    </w:rPr>
  </w:style>
  <w:style w:type="character" w:customStyle="1" w:styleId="afb">
    <w:name w:val="日付 (文字)"/>
    <w:basedOn w:val="a7"/>
    <w:link w:val="a4"/>
    <w:rsid w:val="00E85F1E"/>
    <w:rPr>
      <w:rFonts w:hAnsi="Symbol"/>
      <w:bCs/>
    </w:rPr>
  </w:style>
  <w:style w:type="paragraph" w:styleId="Web">
    <w:name w:val="Normal (Web)"/>
    <w:basedOn w:val="a5"/>
    <w:rsid w:val="00E85F1E"/>
    <w:pPr>
      <w:widowControl/>
      <w:spacing w:before="100" w:beforeAutospacing="1" w:after="100" w:afterAutospacing="1"/>
      <w:jc w:val="left"/>
    </w:pPr>
    <w:rPr>
      <w:rFonts w:ascii="ＭＳ 明朝" w:hAnsi="ＭＳ 明朝"/>
      <w:sz w:val="24"/>
    </w:rPr>
  </w:style>
  <w:style w:type="paragraph" w:styleId="affa">
    <w:name w:val="Plain Text"/>
    <w:basedOn w:val="a5"/>
    <w:link w:val="affb"/>
    <w:rsid w:val="00E85F1E"/>
    <w:rPr>
      <w:rFonts w:ascii="ＭＳ 明朝" w:hAnsi="Courier New" w:cs="Courier New"/>
      <w:szCs w:val="21"/>
    </w:rPr>
  </w:style>
  <w:style w:type="character" w:customStyle="1" w:styleId="affb">
    <w:name w:val="書式なし (文字)"/>
    <w:basedOn w:val="a7"/>
    <w:link w:val="affa"/>
    <w:rsid w:val="00E85F1E"/>
    <w:rPr>
      <w:rFonts w:ascii="ＭＳ 明朝" w:hAnsi="Courier New" w:cs="Courier New"/>
      <w:szCs w:val="21"/>
    </w:rPr>
  </w:style>
  <w:style w:type="paragraph" w:styleId="affc">
    <w:name w:val="Closing"/>
    <w:basedOn w:val="a5"/>
    <w:link w:val="affd"/>
    <w:rsid w:val="00E85F1E"/>
    <w:pPr>
      <w:jc w:val="right"/>
    </w:pPr>
  </w:style>
  <w:style w:type="character" w:customStyle="1" w:styleId="affd">
    <w:name w:val="結語 (文字)"/>
    <w:basedOn w:val="a7"/>
    <w:link w:val="affc"/>
    <w:rsid w:val="00E85F1E"/>
  </w:style>
  <w:style w:type="paragraph" w:styleId="affe">
    <w:name w:val="List Paragraph"/>
    <w:basedOn w:val="a5"/>
    <w:uiPriority w:val="34"/>
    <w:qFormat/>
    <w:rsid w:val="00E85F1E"/>
    <w:pPr>
      <w:ind w:leftChars="400" w:left="840"/>
    </w:pPr>
    <w:rPr>
      <w:rFonts w:asciiTheme="minorHAnsi" w:eastAsiaTheme="minorEastAsia" w:hAnsiTheme="minorHAnsi" w:cstheme="minorBidi"/>
      <w:szCs w:val="22"/>
    </w:rPr>
  </w:style>
  <w:style w:type="paragraph" w:styleId="a">
    <w:name w:val="List Number"/>
    <w:basedOn w:val="a5"/>
    <w:rsid w:val="00E85F1E"/>
    <w:pPr>
      <w:numPr>
        <w:numId w:val="13"/>
      </w:numPr>
      <w:contextualSpacing/>
    </w:pPr>
  </w:style>
  <w:style w:type="character" w:customStyle="1" w:styleId="ad">
    <w:name w:val="箇条書き (文字)"/>
    <w:link w:val="a0"/>
    <w:locked/>
    <w:rsid w:val="00E11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944920241">
      <w:bodyDiv w:val="1"/>
      <w:marLeft w:val="0"/>
      <w:marRight w:val="0"/>
      <w:marTop w:val="0"/>
      <w:marBottom w:val="0"/>
      <w:divBdr>
        <w:top w:val="none" w:sz="0" w:space="0" w:color="auto"/>
        <w:left w:val="none" w:sz="0" w:space="0" w:color="auto"/>
        <w:bottom w:val="none" w:sz="0" w:space="0" w:color="auto"/>
        <w:right w:val="none" w:sz="0" w:space="0" w:color="auto"/>
      </w:divBdr>
    </w:div>
    <w:div w:id="1365131346">
      <w:bodyDiv w:val="1"/>
      <w:marLeft w:val="0"/>
      <w:marRight w:val="0"/>
      <w:marTop w:val="0"/>
      <w:marBottom w:val="0"/>
      <w:divBdr>
        <w:top w:val="none" w:sz="0" w:space="0" w:color="auto"/>
        <w:left w:val="none" w:sz="0" w:space="0" w:color="auto"/>
        <w:bottom w:val="none" w:sz="0" w:space="0" w:color="auto"/>
        <w:right w:val="none" w:sz="0" w:space="0" w:color="auto"/>
      </w:divBdr>
      <w:divsChild>
        <w:div w:id="323971385">
          <w:marLeft w:val="240"/>
          <w:marRight w:val="0"/>
          <w:marTop w:val="0"/>
          <w:marBottom w:val="0"/>
          <w:divBdr>
            <w:top w:val="none" w:sz="0" w:space="0" w:color="auto"/>
            <w:left w:val="none" w:sz="0" w:space="0" w:color="auto"/>
            <w:bottom w:val="none" w:sz="0" w:space="0" w:color="auto"/>
            <w:right w:val="none" w:sz="0" w:space="0" w:color="auto"/>
          </w:divBdr>
          <w:divsChild>
            <w:div w:id="576941785">
              <w:marLeft w:val="240"/>
              <w:marRight w:val="0"/>
              <w:marTop w:val="0"/>
              <w:marBottom w:val="0"/>
              <w:divBdr>
                <w:top w:val="none" w:sz="0" w:space="0" w:color="auto"/>
                <w:left w:val="none" w:sz="0" w:space="0" w:color="auto"/>
                <w:bottom w:val="none" w:sz="0" w:space="0" w:color="auto"/>
                <w:right w:val="none" w:sz="0" w:space="0" w:color="auto"/>
              </w:divBdr>
              <w:divsChild>
                <w:div w:id="211235831">
                  <w:marLeft w:val="240"/>
                  <w:marRight w:val="0"/>
                  <w:marTop w:val="0"/>
                  <w:marBottom w:val="0"/>
                  <w:divBdr>
                    <w:top w:val="none" w:sz="0" w:space="0" w:color="auto"/>
                    <w:left w:val="none" w:sz="0" w:space="0" w:color="auto"/>
                    <w:bottom w:val="none" w:sz="0" w:space="0" w:color="auto"/>
                    <w:right w:val="none" w:sz="0" w:space="0" w:color="auto"/>
                  </w:divBdr>
                </w:div>
                <w:div w:id="368650564">
                  <w:marLeft w:val="240"/>
                  <w:marRight w:val="0"/>
                  <w:marTop w:val="0"/>
                  <w:marBottom w:val="0"/>
                  <w:divBdr>
                    <w:top w:val="none" w:sz="0" w:space="0" w:color="auto"/>
                    <w:left w:val="none" w:sz="0" w:space="0" w:color="auto"/>
                    <w:bottom w:val="none" w:sz="0" w:space="0" w:color="auto"/>
                    <w:right w:val="none" w:sz="0" w:space="0" w:color="auto"/>
                  </w:divBdr>
                </w:div>
                <w:div w:id="1009067324">
                  <w:marLeft w:val="240"/>
                  <w:marRight w:val="0"/>
                  <w:marTop w:val="0"/>
                  <w:marBottom w:val="0"/>
                  <w:divBdr>
                    <w:top w:val="none" w:sz="0" w:space="0" w:color="auto"/>
                    <w:left w:val="none" w:sz="0" w:space="0" w:color="auto"/>
                    <w:bottom w:val="none" w:sz="0" w:space="0" w:color="auto"/>
                    <w:right w:val="none" w:sz="0" w:space="0" w:color="auto"/>
                  </w:divBdr>
                </w:div>
                <w:div w:id="134687990">
                  <w:marLeft w:val="240"/>
                  <w:marRight w:val="0"/>
                  <w:marTop w:val="0"/>
                  <w:marBottom w:val="0"/>
                  <w:divBdr>
                    <w:top w:val="none" w:sz="0" w:space="0" w:color="auto"/>
                    <w:left w:val="none" w:sz="0" w:space="0" w:color="auto"/>
                    <w:bottom w:val="none" w:sz="0" w:space="0" w:color="auto"/>
                    <w:right w:val="none" w:sz="0" w:space="0" w:color="auto"/>
                  </w:divBdr>
                </w:div>
                <w:div w:id="1940522634">
                  <w:marLeft w:val="240"/>
                  <w:marRight w:val="0"/>
                  <w:marTop w:val="0"/>
                  <w:marBottom w:val="0"/>
                  <w:divBdr>
                    <w:top w:val="none" w:sz="0" w:space="0" w:color="auto"/>
                    <w:left w:val="none" w:sz="0" w:space="0" w:color="auto"/>
                    <w:bottom w:val="none" w:sz="0" w:space="0" w:color="auto"/>
                    <w:right w:val="none" w:sz="0" w:space="0" w:color="auto"/>
                  </w:divBdr>
                </w:div>
                <w:div w:id="1956057710">
                  <w:marLeft w:val="480"/>
                  <w:marRight w:val="0"/>
                  <w:marTop w:val="0"/>
                  <w:marBottom w:val="0"/>
                  <w:divBdr>
                    <w:top w:val="none" w:sz="0" w:space="0" w:color="auto"/>
                    <w:left w:val="none" w:sz="0" w:space="0" w:color="auto"/>
                    <w:bottom w:val="none" w:sz="0" w:space="0" w:color="auto"/>
                    <w:right w:val="none" w:sz="0" w:space="0" w:color="auto"/>
                  </w:divBdr>
                </w:div>
                <w:div w:id="7294432">
                  <w:marLeft w:val="480"/>
                  <w:marRight w:val="0"/>
                  <w:marTop w:val="0"/>
                  <w:marBottom w:val="0"/>
                  <w:divBdr>
                    <w:top w:val="none" w:sz="0" w:space="0" w:color="auto"/>
                    <w:left w:val="none" w:sz="0" w:space="0" w:color="auto"/>
                    <w:bottom w:val="none" w:sz="0" w:space="0" w:color="auto"/>
                    <w:right w:val="none" w:sz="0" w:space="0" w:color="auto"/>
                  </w:divBdr>
                </w:div>
                <w:div w:id="738211633">
                  <w:marLeft w:val="240"/>
                  <w:marRight w:val="0"/>
                  <w:marTop w:val="0"/>
                  <w:marBottom w:val="0"/>
                  <w:divBdr>
                    <w:top w:val="none" w:sz="0" w:space="0" w:color="auto"/>
                    <w:left w:val="none" w:sz="0" w:space="0" w:color="auto"/>
                    <w:bottom w:val="none" w:sz="0" w:space="0" w:color="auto"/>
                    <w:right w:val="none" w:sz="0" w:space="0" w:color="auto"/>
                  </w:divBdr>
                </w:div>
                <w:div w:id="1592934449">
                  <w:marLeft w:val="240"/>
                  <w:marRight w:val="0"/>
                  <w:marTop w:val="0"/>
                  <w:marBottom w:val="0"/>
                  <w:divBdr>
                    <w:top w:val="none" w:sz="0" w:space="0" w:color="auto"/>
                    <w:left w:val="none" w:sz="0" w:space="0" w:color="auto"/>
                    <w:bottom w:val="none" w:sz="0" w:space="0" w:color="auto"/>
                    <w:right w:val="none" w:sz="0" w:space="0" w:color="auto"/>
                  </w:divBdr>
                </w:div>
                <w:div w:id="673804373">
                  <w:marLeft w:val="240"/>
                  <w:marRight w:val="0"/>
                  <w:marTop w:val="0"/>
                  <w:marBottom w:val="0"/>
                  <w:divBdr>
                    <w:top w:val="none" w:sz="0" w:space="0" w:color="auto"/>
                    <w:left w:val="none" w:sz="0" w:space="0" w:color="auto"/>
                    <w:bottom w:val="none" w:sz="0" w:space="0" w:color="auto"/>
                    <w:right w:val="none" w:sz="0" w:space="0" w:color="auto"/>
                  </w:divBdr>
                </w:div>
                <w:div w:id="113720298">
                  <w:marLeft w:val="240"/>
                  <w:marRight w:val="0"/>
                  <w:marTop w:val="0"/>
                  <w:marBottom w:val="0"/>
                  <w:divBdr>
                    <w:top w:val="none" w:sz="0" w:space="0" w:color="auto"/>
                    <w:left w:val="none" w:sz="0" w:space="0" w:color="auto"/>
                    <w:bottom w:val="none" w:sz="0" w:space="0" w:color="auto"/>
                    <w:right w:val="none" w:sz="0" w:space="0" w:color="auto"/>
                  </w:divBdr>
                </w:div>
              </w:divsChild>
            </w:div>
            <w:div w:id="365102540">
              <w:marLeft w:val="240"/>
              <w:marRight w:val="0"/>
              <w:marTop w:val="0"/>
              <w:marBottom w:val="0"/>
              <w:divBdr>
                <w:top w:val="none" w:sz="0" w:space="0" w:color="auto"/>
                <w:left w:val="none" w:sz="0" w:space="0" w:color="auto"/>
                <w:bottom w:val="none" w:sz="0" w:space="0" w:color="auto"/>
                <w:right w:val="none" w:sz="0" w:space="0" w:color="auto"/>
              </w:divBdr>
              <w:divsChild>
                <w:div w:id="790899939">
                  <w:marLeft w:val="240"/>
                  <w:marRight w:val="0"/>
                  <w:marTop w:val="0"/>
                  <w:marBottom w:val="0"/>
                  <w:divBdr>
                    <w:top w:val="none" w:sz="0" w:space="0" w:color="auto"/>
                    <w:left w:val="none" w:sz="0" w:space="0" w:color="auto"/>
                    <w:bottom w:val="none" w:sz="0" w:space="0" w:color="auto"/>
                    <w:right w:val="none" w:sz="0" w:space="0" w:color="auto"/>
                  </w:divBdr>
                </w:div>
                <w:div w:id="167719188">
                  <w:marLeft w:val="240"/>
                  <w:marRight w:val="0"/>
                  <w:marTop w:val="0"/>
                  <w:marBottom w:val="0"/>
                  <w:divBdr>
                    <w:top w:val="none" w:sz="0" w:space="0" w:color="auto"/>
                    <w:left w:val="none" w:sz="0" w:space="0" w:color="auto"/>
                    <w:bottom w:val="none" w:sz="0" w:space="0" w:color="auto"/>
                    <w:right w:val="none" w:sz="0" w:space="0" w:color="auto"/>
                  </w:divBdr>
                </w:div>
                <w:div w:id="1501316301">
                  <w:marLeft w:val="240"/>
                  <w:marRight w:val="0"/>
                  <w:marTop w:val="0"/>
                  <w:marBottom w:val="0"/>
                  <w:divBdr>
                    <w:top w:val="none" w:sz="0" w:space="0" w:color="auto"/>
                    <w:left w:val="none" w:sz="0" w:space="0" w:color="auto"/>
                    <w:bottom w:val="none" w:sz="0" w:space="0" w:color="auto"/>
                    <w:right w:val="none" w:sz="0" w:space="0" w:color="auto"/>
                  </w:divBdr>
                </w:div>
              </w:divsChild>
            </w:div>
            <w:div w:id="1809323473">
              <w:marLeft w:val="240"/>
              <w:marRight w:val="0"/>
              <w:marTop w:val="0"/>
              <w:marBottom w:val="0"/>
              <w:divBdr>
                <w:top w:val="none" w:sz="0" w:space="0" w:color="auto"/>
                <w:left w:val="none" w:sz="0" w:space="0" w:color="auto"/>
                <w:bottom w:val="none" w:sz="0" w:space="0" w:color="auto"/>
                <w:right w:val="none" w:sz="0" w:space="0" w:color="auto"/>
              </w:divBdr>
              <w:divsChild>
                <w:div w:id="1617373084">
                  <w:marLeft w:val="240"/>
                  <w:marRight w:val="0"/>
                  <w:marTop w:val="0"/>
                  <w:marBottom w:val="0"/>
                  <w:divBdr>
                    <w:top w:val="none" w:sz="0" w:space="0" w:color="auto"/>
                    <w:left w:val="none" w:sz="0" w:space="0" w:color="auto"/>
                    <w:bottom w:val="none" w:sz="0" w:space="0" w:color="auto"/>
                    <w:right w:val="none" w:sz="0" w:space="0" w:color="auto"/>
                  </w:divBdr>
                </w:div>
                <w:div w:id="565577425">
                  <w:marLeft w:val="240"/>
                  <w:marRight w:val="0"/>
                  <w:marTop w:val="0"/>
                  <w:marBottom w:val="0"/>
                  <w:divBdr>
                    <w:top w:val="none" w:sz="0" w:space="0" w:color="auto"/>
                    <w:left w:val="none" w:sz="0" w:space="0" w:color="auto"/>
                    <w:bottom w:val="none" w:sz="0" w:space="0" w:color="auto"/>
                    <w:right w:val="none" w:sz="0" w:space="0" w:color="auto"/>
                  </w:divBdr>
                </w:div>
                <w:div w:id="41441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936238">
          <w:marLeft w:val="240"/>
          <w:marRight w:val="0"/>
          <w:marTop w:val="0"/>
          <w:marBottom w:val="0"/>
          <w:divBdr>
            <w:top w:val="none" w:sz="0" w:space="0" w:color="auto"/>
            <w:left w:val="none" w:sz="0" w:space="0" w:color="auto"/>
            <w:bottom w:val="none" w:sz="0" w:space="0" w:color="auto"/>
            <w:right w:val="none" w:sz="0" w:space="0" w:color="auto"/>
          </w:divBdr>
        </w:div>
      </w:divsChild>
    </w:div>
    <w:div w:id="1391346112">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AC0B-6B05-4FB0-ACE6-896E7BCA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21</TotalTime>
  <Pages>6</Pages>
  <Words>478</Words>
  <Characters>2731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安全確保措置の実施手順</vt:lpstr>
      <vt:lpstr>CSV ポリシー</vt:lpstr>
    </vt:vector>
  </TitlesOfParts>
  <Company>○○株式会社</Company>
  <LinksUpToDate>false</LinksUpToDate>
  <CharactersWithSpaces>3203</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安全確保措置の実施手順</dc:title>
  <dc:subject>MD-GVP-S301</dc:subject>
  <dc:creator>村山乃理</dc:creator>
  <cp:lastModifiedBy>Nori Murayama</cp:lastModifiedBy>
  <cp:revision>27</cp:revision>
  <cp:lastPrinted>2014-11-20T00:57:00Z</cp:lastPrinted>
  <dcterms:created xsi:type="dcterms:W3CDTF">2015-08-20T05:34:00Z</dcterms:created>
  <dcterms:modified xsi:type="dcterms:W3CDTF">2015-10-29T06:24:00Z</dcterms:modified>
</cp:coreProperties>
</file>